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6EED" w14:textId="77777777" w:rsidR="00E716B7" w:rsidRDefault="00EB5447">
      <w:pPr>
        <w:pStyle w:val="Title"/>
        <w:ind w:left="-180"/>
      </w:pPr>
      <w:r>
        <w:rPr>
          <w:noProof/>
        </w:rPr>
        <w:drawing>
          <wp:anchor distT="0" distB="0" distL="114300" distR="114300" simplePos="0" relativeHeight="251657728" behindDoc="0" locked="0" layoutInCell="1" allowOverlap="1" wp14:anchorId="11F39FC5" wp14:editId="4A45167E">
            <wp:simplePos x="0" y="0"/>
            <wp:positionH relativeFrom="margin">
              <wp:align>left</wp:align>
            </wp:positionH>
            <wp:positionV relativeFrom="margin">
              <wp:align>top</wp:align>
            </wp:positionV>
            <wp:extent cx="1454150" cy="1428115"/>
            <wp:effectExtent l="0" t="0" r="0" b="0"/>
            <wp:wrapSquare wrapText="bothSides"/>
            <wp:docPr id="5" name="Picture 5" descr="sheriff-coroner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eriff-coroner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415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E4567" w14:textId="77777777" w:rsidR="00E716B7" w:rsidRDefault="00E716B7">
      <w:pPr>
        <w:pStyle w:val="Title"/>
        <w:ind w:left="-180"/>
        <w:rPr>
          <w:sz w:val="36"/>
        </w:rPr>
      </w:pPr>
      <w:r>
        <w:rPr>
          <w:sz w:val="36"/>
        </w:rPr>
        <w:t xml:space="preserve">Humboldt </w:t>
      </w:r>
      <w:smartTag w:uri="urn:schemas-microsoft-com:office:smarttags" w:element="place">
        <w:smartTag w:uri="urn:schemas-microsoft-com:office:smarttags" w:element="PlaceType">
          <w:r>
            <w:rPr>
              <w:sz w:val="36"/>
            </w:rPr>
            <w:t>County</w:t>
          </w:r>
        </w:smartTag>
        <w:r>
          <w:rPr>
            <w:sz w:val="36"/>
          </w:rPr>
          <w:t xml:space="preserve"> </w:t>
        </w:r>
        <w:smartTag w:uri="urn:schemas-microsoft-com:office:smarttags" w:element="PlaceName">
          <w:r>
            <w:rPr>
              <w:sz w:val="36"/>
            </w:rPr>
            <w:t>Sheriff</w:t>
          </w:r>
        </w:smartTag>
      </w:smartTag>
      <w:r>
        <w:rPr>
          <w:sz w:val="36"/>
        </w:rPr>
        <w:t>'s Office</w:t>
      </w:r>
    </w:p>
    <w:p w14:paraId="5AA948F2" w14:textId="77777777" w:rsidR="00E716B7" w:rsidRDefault="00E716B7">
      <w:pPr>
        <w:pStyle w:val="Heading1"/>
        <w:rPr>
          <w:rFonts w:ascii="AvantGarde Md BT" w:hAnsi="AvantGarde Md BT"/>
          <w:sz w:val="24"/>
        </w:rPr>
      </w:pPr>
      <w:r>
        <w:t>INTER-OFFICE MEMORANDUM</w:t>
      </w:r>
    </w:p>
    <w:p w14:paraId="2B606586" w14:textId="77777777" w:rsidR="00E716B7" w:rsidRDefault="00E716B7">
      <w:pPr>
        <w:rPr>
          <w:rFonts w:ascii="AvantGarde Md BT" w:hAnsi="AvantGarde Md BT"/>
          <w:sz w:val="24"/>
        </w:rPr>
      </w:pPr>
    </w:p>
    <w:p w14:paraId="2C2397F4" w14:textId="77777777" w:rsidR="00E716B7" w:rsidRDefault="00E716B7">
      <w:pPr>
        <w:rPr>
          <w:rFonts w:ascii="AvantGarde Md BT" w:hAnsi="AvantGarde Md BT"/>
          <w:sz w:val="24"/>
        </w:rPr>
      </w:pPr>
    </w:p>
    <w:p w14:paraId="6C89300C" w14:textId="77777777" w:rsidR="00E716B7" w:rsidRDefault="00E716B7">
      <w:pPr>
        <w:rPr>
          <w:b/>
          <w:bCs/>
          <w:sz w:val="24"/>
        </w:rPr>
      </w:pPr>
    </w:p>
    <w:p w14:paraId="66053657" w14:textId="77777777" w:rsidR="00E716B7" w:rsidRDefault="00E716B7">
      <w:pPr>
        <w:rPr>
          <w:b/>
          <w:bCs/>
          <w:sz w:val="24"/>
        </w:rPr>
      </w:pPr>
    </w:p>
    <w:p w14:paraId="71029CB7" w14:textId="77777777" w:rsidR="00E716B7" w:rsidRDefault="00E716B7">
      <w:pPr>
        <w:rPr>
          <w:b/>
          <w:bCs/>
          <w:sz w:val="24"/>
        </w:rPr>
      </w:pPr>
    </w:p>
    <w:p w14:paraId="0C431504" w14:textId="77777777" w:rsidR="00A332A0" w:rsidRDefault="00A332A0">
      <w:pPr>
        <w:rPr>
          <w:b/>
          <w:bCs/>
          <w:sz w:val="24"/>
        </w:rPr>
      </w:pPr>
    </w:p>
    <w:p w14:paraId="138F39A2" w14:textId="29DDA486" w:rsidR="00824855" w:rsidRDefault="006A6396" w:rsidP="00824855">
      <w:pPr>
        <w:widowControl/>
        <w:autoSpaceDE/>
        <w:autoSpaceDN/>
        <w:adjustRightInd/>
        <w:ind w:left="2160"/>
        <w:jc w:val="center"/>
        <w:rPr>
          <w:sz w:val="36"/>
          <w:szCs w:val="36"/>
        </w:rPr>
      </w:pPr>
      <w:r>
        <w:rPr>
          <w:sz w:val="36"/>
          <w:szCs w:val="36"/>
        </w:rPr>
        <w:t xml:space="preserve">ADDENDUM TO </w:t>
      </w:r>
      <w:r w:rsidR="004D7401">
        <w:rPr>
          <w:sz w:val="36"/>
          <w:szCs w:val="36"/>
        </w:rPr>
        <w:t xml:space="preserve">REQUEST FOR </w:t>
      </w:r>
      <w:r w:rsidR="00D61FC7">
        <w:rPr>
          <w:sz w:val="36"/>
          <w:szCs w:val="36"/>
        </w:rPr>
        <w:t>SUPPLEMENTAL FUNDING TO CONTRACT BEHAVIORAL HEALTH SERVICES IN THE JAIL WITH WELLPATH</w:t>
      </w:r>
    </w:p>
    <w:p w14:paraId="39D89C60" w14:textId="2EEB4A54" w:rsidR="004D7401" w:rsidRPr="004D7401" w:rsidRDefault="004D7401" w:rsidP="00824855">
      <w:pPr>
        <w:widowControl/>
        <w:autoSpaceDE/>
        <w:autoSpaceDN/>
        <w:adjustRightInd/>
        <w:ind w:left="2160"/>
        <w:jc w:val="center"/>
        <w:rPr>
          <w:sz w:val="24"/>
        </w:rPr>
      </w:pPr>
      <w:r w:rsidRPr="004D7401">
        <w:rPr>
          <w:sz w:val="24"/>
        </w:rPr>
        <w:tab/>
      </w:r>
      <w:r w:rsidRPr="004D7401">
        <w:rPr>
          <w:sz w:val="24"/>
        </w:rPr>
        <w:tab/>
      </w:r>
      <w:r w:rsidRPr="004D7401">
        <w:rPr>
          <w:sz w:val="24"/>
        </w:rPr>
        <w:tab/>
      </w:r>
      <w:r w:rsidRPr="004D7401">
        <w:rPr>
          <w:sz w:val="24"/>
        </w:rPr>
        <w:tab/>
      </w:r>
      <w:r w:rsidRPr="004D7401">
        <w:rPr>
          <w:sz w:val="24"/>
        </w:rPr>
        <w:tab/>
      </w:r>
      <w:r w:rsidRPr="004D7401">
        <w:rPr>
          <w:sz w:val="24"/>
        </w:rPr>
        <w:tab/>
      </w:r>
    </w:p>
    <w:p w14:paraId="45F3E8DD" w14:textId="70102BA7" w:rsidR="004D7401" w:rsidRPr="004D7401" w:rsidRDefault="004D7401" w:rsidP="004D7401">
      <w:pPr>
        <w:widowControl/>
        <w:autoSpaceDE/>
        <w:autoSpaceDN/>
        <w:adjustRightInd/>
        <w:jc w:val="center"/>
        <w:rPr>
          <w:sz w:val="24"/>
        </w:rPr>
      </w:pPr>
      <w:r>
        <w:rPr>
          <w:sz w:val="24"/>
        </w:rPr>
        <w:t xml:space="preserve"> </w:t>
      </w:r>
      <w:r w:rsidR="00D61FC7">
        <w:rPr>
          <w:sz w:val="24"/>
        </w:rPr>
        <w:t>January 21, 20</w:t>
      </w:r>
      <w:r w:rsidR="006A6396">
        <w:rPr>
          <w:sz w:val="24"/>
        </w:rPr>
        <w:t>2</w:t>
      </w:r>
      <w:r w:rsidR="00D61FC7">
        <w:rPr>
          <w:sz w:val="24"/>
        </w:rPr>
        <w:t>6</w:t>
      </w:r>
    </w:p>
    <w:p w14:paraId="393945E5" w14:textId="77777777" w:rsidR="004D7401" w:rsidRPr="004D7401" w:rsidRDefault="004D7401" w:rsidP="004D7401">
      <w:pPr>
        <w:widowControl/>
        <w:autoSpaceDE/>
        <w:autoSpaceDN/>
        <w:adjustRightInd/>
        <w:jc w:val="center"/>
        <w:rPr>
          <w:szCs w:val="20"/>
        </w:rPr>
      </w:pPr>
    </w:p>
    <w:p w14:paraId="653B3356" w14:textId="77777777" w:rsidR="004D7401" w:rsidRPr="004D7401" w:rsidRDefault="004D7401" w:rsidP="004D7401">
      <w:pPr>
        <w:widowControl/>
        <w:autoSpaceDE/>
        <w:autoSpaceDN/>
        <w:adjustRightInd/>
        <w:rPr>
          <w:sz w:val="24"/>
        </w:rPr>
      </w:pPr>
    </w:p>
    <w:p w14:paraId="2B2D5F95" w14:textId="77777777" w:rsidR="004D7401" w:rsidRPr="004D7401" w:rsidRDefault="004D7401" w:rsidP="004D7401">
      <w:pPr>
        <w:widowControl/>
        <w:autoSpaceDE/>
        <w:autoSpaceDN/>
        <w:adjustRightInd/>
        <w:rPr>
          <w:sz w:val="24"/>
        </w:rPr>
      </w:pPr>
    </w:p>
    <w:p w14:paraId="06B89BD8" w14:textId="77777777" w:rsidR="004D7401" w:rsidRPr="004D7401" w:rsidRDefault="004D7401" w:rsidP="004D7401">
      <w:pPr>
        <w:widowControl/>
        <w:autoSpaceDE/>
        <w:autoSpaceDN/>
        <w:adjustRightInd/>
        <w:rPr>
          <w:sz w:val="24"/>
        </w:rPr>
      </w:pPr>
    </w:p>
    <w:p w14:paraId="733F503C" w14:textId="77777777" w:rsidR="004D7401" w:rsidRPr="00587C9E" w:rsidRDefault="004D7401" w:rsidP="004D7401">
      <w:pPr>
        <w:widowControl/>
        <w:autoSpaceDE/>
        <w:autoSpaceDN/>
        <w:adjustRightInd/>
        <w:rPr>
          <w:sz w:val="26"/>
          <w:szCs w:val="26"/>
        </w:rPr>
      </w:pPr>
      <w:r w:rsidRPr="004D7401">
        <w:rPr>
          <w:sz w:val="26"/>
          <w:szCs w:val="26"/>
        </w:rPr>
        <w:t>Prepared For:</w:t>
      </w:r>
      <w:r w:rsidRPr="004D7401">
        <w:rPr>
          <w:sz w:val="26"/>
          <w:szCs w:val="26"/>
        </w:rPr>
        <w:tab/>
      </w:r>
      <w:r w:rsidRPr="004D7401">
        <w:rPr>
          <w:sz w:val="26"/>
          <w:szCs w:val="26"/>
        </w:rPr>
        <w:tab/>
      </w:r>
      <w:r w:rsidRPr="00587C9E">
        <w:rPr>
          <w:sz w:val="26"/>
          <w:szCs w:val="26"/>
        </w:rPr>
        <w:t xml:space="preserve">The Humboldt County Community Corrections Partnership Executive </w:t>
      </w:r>
    </w:p>
    <w:p w14:paraId="5EF5F26D" w14:textId="77777777" w:rsidR="004D7401" w:rsidRPr="004D7401" w:rsidRDefault="004D7401" w:rsidP="004D7401">
      <w:pPr>
        <w:widowControl/>
        <w:autoSpaceDE/>
        <w:autoSpaceDN/>
        <w:adjustRightInd/>
        <w:rPr>
          <w:sz w:val="26"/>
          <w:szCs w:val="26"/>
        </w:rPr>
      </w:pPr>
      <w:r w:rsidRPr="00587C9E">
        <w:rPr>
          <w:sz w:val="26"/>
          <w:szCs w:val="26"/>
        </w:rPr>
        <w:tab/>
      </w:r>
      <w:r w:rsidRPr="00587C9E">
        <w:rPr>
          <w:sz w:val="26"/>
          <w:szCs w:val="26"/>
        </w:rPr>
        <w:tab/>
      </w:r>
      <w:r w:rsidRPr="00587C9E">
        <w:rPr>
          <w:sz w:val="26"/>
          <w:szCs w:val="26"/>
        </w:rPr>
        <w:tab/>
        <w:t>Committee</w:t>
      </w:r>
    </w:p>
    <w:p w14:paraId="1C621757" w14:textId="77777777" w:rsidR="004D7401" w:rsidRPr="004D7401" w:rsidRDefault="004D7401" w:rsidP="004D7401">
      <w:pPr>
        <w:widowControl/>
        <w:autoSpaceDE/>
        <w:autoSpaceDN/>
        <w:adjustRightInd/>
        <w:rPr>
          <w:sz w:val="24"/>
        </w:rPr>
      </w:pPr>
    </w:p>
    <w:p w14:paraId="7A2632FA" w14:textId="77777777" w:rsidR="004D7401" w:rsidRPr="004D7401" w:rsidRDefault="004D7401" w:rsidP="004D7401">
      <w:pPr>
        <w:widowControl/>
        <w:autoSpaceDE/>
        <w:autoSpaceDN/>
        <w:adjustRightInd/>
        <w:rPr>
          <w:sz w:val="24"/>
        </w:rPr>
      </w:pPr>
    </w:p>
    <w:p w14:paraId="09976871" w14:textId="77777777" w:rsidR="002549A9" w:rsidRPr="004D7401" w:rsidRDefault="002549A9" w:rsidP="004D7401">
      <w:pPr>
        <w:widowControl/>
        <w:autoSpaceDE/>
        <w:autoSpaceDN/>
        <w:adjustRightInd/>
        <w:jc w:val="both"/>
        <w:rPr>
          <w:i/>
          <w:sz w:val="24"/>
        </w:rPr>
      </w:pPr>
    </w:p>
    <w:p w14:paraId="54E9E1D7" w14:textId="213BF83A" w:rsidR="004D7401" w:rsidRPr="00587C9E" w:rsidRDefault="004D7401" w:rsidP="004D7401">
      <w:pPr>
        <w:widowControl/>
        <w:autoSpaceDE/>
        <w:autoSpaceDN/>
        <w:adjustRightInd/>
        <w:jc w:val="both"/>
        <w:rPr>
          <w:sz w:val="26"/>
          <w:szCs w:val="26"/>
          <w:u w:val="single"/>
        </w:rPr>
      </w:pPr>
      <w:r w:rsidRPr="004D7401">
        <w:rPr>
          <w:sz w:val="26"/>
          <w:szCs w:val="26"/>
          <w:u w:val="single"/>
        </w:rPr>
        <w:t xml:space="preserve">COST </w:t>
      </w:r>
      <w:r w:rsidR="00176B4B">
        <w:rPr>
          <w:sz w:val="26"/>
          <w:szCs w:val="26"/>
          <w:u w:val="single"/>
        </w:rPr>
        <w:t xml:space="preserve">ANAYLSIS OF </w:t>
      </w:r>
      <w:r w:rsidR="007F3631">
        <w:rPr>
          <w:sz w:val="26"/>
          <w:szCs w:val="26"/>
          <w:u w:val="single"/>
        </w:rPr>
        <w:t>BEHAVIORAL SERVICES IN THE JAIL</w:t>
      </w:r>
      <w:r w:rsidR="00176B4B">
        <w:rPr>
          <w:sz w:val="26"/>
          <w:szCs w:val="26"/>
          <w:u w:val="single"/>
        </w:rPr>
        <w:t>:</w:t>
      </w:r>
    </w:p>
    <w:p w14:paraId="2B89CAFA" w14:textId="77777777" w:rsidR="004D7401" w:rsidRDefault="004D7401" w:rsidP="004D7401">
      <w:pPr>
        <w:widowControl/>
        <w:autoSpaceDE/>
        <w:autoSpaceDN/>
        <w:adjustRightInd/>
        <w:jc w:val="both"/>
        <w:rPr>
          <w:sz w:val="24"/>
          <w:u w:val="single"/>
        </w:rPr>
      </w:pPr>
    </w:p>
    <w:bookmarkStart w:id="0" w:name="_Hlk2673438" w:displacedByCustomXml="next"/>
    <w:sdt>
      <w:sdtPr>
        <w:rPr>
          <w:sz w:val="26"/>
          <w:szCs w:val="26"/>
        </w:rPr>
        <w:id w:val="599370935"/>
        <w:placeholder>
          <w:docPart w:val="A84EE7D4E7AD40AD91E3C93455142A32"/>
        </w:placeholder>
      </w:sdtPr>
      <w:sdtEndPr/>
      <w:sdtContent>
        <w:p w14:paraId="0DE1F30D" w14:textId="3085AF2B" w:rsidR="000D6BBC" w:rsidRDefault="007F3631" w:rsidP="000D6BBC">
          <w:pPr>
            <w:rPr>
              <w:sz w:val="26"/>
              <w:szCs w:val="26"/>
            </w:rPr>
          </w:pPr>
          <w:r>
            <w:rPr>
              <w:sz w:val="26"/>
              <w:szCs w:val="26"/>
            </w:rPr>
            <w:t xml:space="preserve">We received a cost for services from </w:t>
          </w:r>
          <w:proofErr w:type="spellStart"/>
          <w:r>
            <w:rPr>
              <w:sz w:val="26"/>
              <w:szCs w:val="26"/>
            </w:rPr>
            <w:t>Wellpath</w:t>
          </w:r>
          <w:proofErr w:type="spellEnd"/>
          <w:r>
            <w:rPr>
              <w:sz w:val="26"/>
              <w:szCs w:val="26"/>
            </w:rPr>
            <w:t xml:space="preserve"> for the annual cost to take over behavioral services and that cost was $1,477,287 annually. </w:t>
          </w:r>
          <w:r w:rsidR="00B024FE">
            <w:rPr>
              <w:sz w:val="26"/>
              <w:szCs w:val="26"/>
            </w:rPr>
            <w:t>Based on what CCP already contributes to DHHS for BH services, which a portion of would still be needed by DHHS to support the CCRC center, and the General Fund contributions, current funding would be short by $145,928.00 annually. We have submitted funding requests through the Cal-Aim initiative to cover the shortage</w:t>
          </w:r>
          <w:r w:rsidR="000C4E46">
            <w:rPr>
              <w:sz w:val="26"/>
              <w:szCs w:val="26"/>
            </w:rPr>
            <w:t xml:space="preserve"> and are hoping to hear back in the next month, but in the event we do not receive the funding we are asking this committee to </w:t>
          </w:r>
          <w:r w:rsidR="003B4C97">
            <w:rPr>
              <w:sz w:val="26"/>
              <w:szCs w:val="26"/>
            </w:rPr>
            <w:t>reallocate the existing funding</w:t>
          </w:r>
          <w:r w:rsidR="006A6396">
            <w:rPr>
              <w:sz w:val="26"/>
              <w:szCs w:val="26"/>
            </w:rPr>
            <w:t xml:space="preserve"> of </w:t>
          </w:r>
          <w:r w:rsidR="006A6396" w:rsidRPr="00926733">
            <w:rPr>
              <w:sz w:val="26"/>
              <w:szCs w:val="26"/>
              <w:highlight w:val="yellow"/>
            </w:rPr>
            <w:t>$1,737,766.00</w:t>
          </w:r>
          <w:r w:rsidR="006A6396">
            <w:rPr>
              <w:sz w:val="26"/>
              <w:szCs w:val="26"/>
            </w:rPr>
            <w:t xml:space="preserve"> minus the </w:t>
          </w:r>
          <w:r w:rsidR="006A6396" w:rsidRPr="00926733">
            <w:rPr>
              <w:sz w:val="26"/>
              <w:szCs w:val="26"/>
              <w:highlight w:val="yellow"/>
            </w:rPr>
            <w:t>$758,313.00</w:t>
          </w:r>
          <w:r w:rsidR="006A6396">
            <w:rPr>
              <w:sz w:val="26"/>
              <w:szCs w:val="26"/>
            </w:rPr>
            <w:t xml:space="preserve"> which would still be allocated to DHHS for CCRC staffing</w:t>
          </w:r>
          <w:r w:rsidR="003B4C97">
            <w:rPr>
              <w:sz w:val="26"/>
              <w:szCs w:val="26"/>
            </w:rPr>
            <w:t xml:space="preserve"> </w:t>
          </w:r>
          <w:r w:rsidR="00926733">
            <w:rPr>
              <w:sz w:val="26"/>
              <w:szCs w:val="26"/>
            </w:rPr>
            <w:t xml:space="preserve">for a total contribution of </w:t>
          </w:r>
          <w:r w:rsidR="00926733" w:rsidRPr="00926733">
            <w:rPr>
              <w:sz w:val="26"/>
              <w:szCs w:val="26"/>
              <w:highlight w:val="yellow"/>
            </w:rPr>
            <w:t>$</w:t>
          </w:r>
          <w:r w:rsidR="00926733" w:rsidRPr="00926733">
            <w:rPr>
              <w:b/>
              <w:bCs/>
              <w:sz w:val="26"/>
              <w:szCs w:val="26"/>
              <w:highlight w:val="yellow"/>
            </w:rPr>
            <w:t>979,453.00</w:t>
          </w:r>
          <w:r w:rsidR="00926733">
            <w:rPr>
              <w:sz w:val="26"/>
              <w:szCs w:val="26"/>
            </w:rPr>
            <w:t xml:space="preserve"> </w:t>
          </w:r>
          <w:r w:rsidR="003B4C97">
            <w:rPr>
              <w:sz w:val="26"/>
              <w:szCs w:val="26"/>
            </w:rPr>
            <w:t xml:space="preserve">and </w:t>
          </w:r>
          <w:r w:rsidR="000C4E46">
            <w:rPr>
              <w:sz w:val="26"/>
              <w:szCs w:val="26"/>
            </w:rPr>
            <w:t xml:space="preserve">approve the additional contribution </w:t>
          </w:r>
          <w:r w:rsidR="00926733">
            <w:rPr>
              <w:sz w:val="26"/>
              <w:szCs w:val="26"/>
            </w:rPr>
            <w:t>of $</w:t>
          </w:r>
          <w:r w:rsidR="00926733" w:rsidRPr="00926733">
            <w:rPr>
              <w:b/>
              <w:bCs/>
              <w:sz w:val="26"/>
              <w:szCs w:val="26"/>
              <w:highlight w:val="yellow"/>
            </w:rPr>
            <w:t>145,928.00</w:t>
          </w:r>
          <w:r w:rsidR="00926733">
            <w:rPr>
              <w:sz w:val="26"/>
              <w:szCs w:val="26"/>
            </w:rPr>
            <w:t xml:space="preserve"> to</w:t>
          </w:r>
          <w:r w:rsidR="000C4E46">
            <w:rPr>
              <w:sz w:val="26"/>
              <w:szCs w:val="26"/>
            </w:rPr>
            <w:t xml:space="preserve"> support this contract amendment.</w:t>
          </w:r>
        </w:p>
        <w:p w14:paraId="37B136EF" w14:textId="05BE7A67" w:rsidR="000D7D9F" w:rsidRDefault="000D7D9F" w:rsidP="000D7D9F">
          <w:pPr>
            <w:rPr>
              <w:sz w:val="26"/>
              <w:szCs w:val="26"/>
            </w:rPr>
          </w:pPr>
        </w:p>
        <w:tbl>
          <w:tblPr>
            <w:tblW w:w="3955" w:type="dxa"/>
            <w:tblCellMar>
              <w:left w:w="0" w:type="dxa"/>
              <w:right w:w="0" w:type="dxa"/>
            </w:tblCellMar>
            <w:tblLook w:val="04A0" w:firstRow="1" w:lastRow="0" w:firstColumn="1" w:lastColumn="0" w:noHBand="0" w:noVBand="1"/>
          </w:tblPr>
          <w:tblGrid>
            <w:gridCol w:w="1975"/>
            <w:gridCol w:w="2015"/>
          </w:tblGrid>
          <w:tr w:rsidR="00B024FE" w:rsidRPr="00B024FE" w14:paraId="15228244" w14:textId="77777777" w:rsidTr="00B024FE">
            <w:trPr>
              <w:trHeight w:val="300"/>
            </w:trPr>
            <w:tc>
              <w:tcPr>
                <w:tcW w:w="19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726375" w14:textId="77777777" w:rsidR="00B024FE" w:rsidRPr="00B024FE" w:rsidRDefault="00B024FE" w:rsidP="00B024FE">
                <w:pPr>
                  <w:rPr>
                    <w:sz w:val="26"/>
                    <w:szCs w:val="26"/>
                  </w:rPr>
                </w:pPr>
                <w:r w:rsidRPr="00B024FE">
                  <w:rPr>
                    <w:sz w:val="26"/>
                    <w:szCs w:val="26"/>
                  </w:rPr>
                  <w:t>CCP</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A5E77B0" w14:textId="77777777" w:rsidR="00B024FE" w:rsidRPr="00B024FE" w:rsidRDefault="00B024FE" w:rsidP="00B024FE">
                <w:pPr>
                  <w:rPr>
                    <w:sz w:val="26"/>
                    <w:szCs w:val="26"/>
                  </w:rPr>
                </w:pPr>
                <w:r w:rsidRPr="00B024FE">
                  <w:rPr>
                    <w:sz w:val="26"/>
                    <w:szCs w:val="26"/>
                  </w:rPr>
                  <w:t xml:space="preserve">$    1,737,766.00 </w:t>
                </w:r>
              </w:p>
            </w:tc>
          </w:tr>
          <w:tr w:rsidR="00B024FE" w:rsidRPr="00B024FE" w14:paraId="7F08C9DF" w14:textId="77777777" w:rsidTr="00B024FE">
            <w:trPr>
              <w:trHeight w:val="300"/>
            </w:trPr>
            <w:tc>
              <w:tcPr>
                <w:tcW w:w="19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EC30C2" w14:textId="77777777" w:rsidR="00B024FE" w:rsidRPr="00B024FE" w:rsidRDefault="00B024FE" w:rsidP="00B024FE">
                <w:pPr>
                  <w:rPr>
                    <w:sz w:val="26"/>
                    <w:szCs w:val="26"/>
                  </w:rPr>
                </w:pPr>
                <w:r w:rsidRPr="00B024FE">
                  <w:rPr>
                    <w:sz w:val="26"/>
                    <w:szCs w:val="26"/>
                  </w:rPr>
                  <w:t>GF</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177C4F" w14:textId="77777777" w:rsidR="00B024FE" w:rsidRPr="00B024FE" w:rsidRDefault="00B024FE" w:rsidP="00B024FE">
                <w:pPr>
                  <w:rPr>
                    <w:sz w:val="26"/>
                    <w:szCs w:val="26"/>
                  </w:rPr>
                </w:pPr>
                <w:r w:rsidRPr="00B024FE">
                  <w:rPr>
                    <w:sz w:val="26"/>
                    <w:szCs w:val="26"/>
                  </w:rPr>
                  <w:t xml:space="preserve">$       351,906.00 </w:t>
                </w:r>
              </w:p>
            </w:tc>
          </w:tr>
          <w:tr w:rsidR="00B024FE" w:rsidRPr="00B024FE" w14:paraId="3BBBC826" w14:textId="77777777" w:rsidTr="00B024FE">
            <w:trPr>
              <w:trHeight w:val="300"/>
            </w:trPr>
            <w:tc>
              <w:tcPr>
                <w:tcW w:w="19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3574DD" w14:textId="77777777" w:rsidR="00B024FE" w:rsidRPr="00B024FE" w:rsidRDefault="00B024FE" w:rsidP="00B024FE">
                <w:pPr>
                  <w:rPr>
                    <w:sz w:val="26"/>
                    <w:szCs w:val="26"/>
                  </w:rPr>
                </w:pPr>
                <w:r w:rsidRPr="00B024FE">
                  <w:rPr>
                    <w:sz w:val="26"/>
                    <w:szCs w:val="26"/>
                  </w:rPr>
                  <w:t>Total</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D0F7B6" w14:textId="77777777" w:rsidR="00B024FE" w:rsidRPr="00B024FE" w:rsidRDefault="00B024FE" w:rsidP="00B024FE">
                <w:pPr>
                  <w:rPr>
                    <w:b/>
                    <w:bCs/>
                    <w:sz w:val="26"/>
                    <w:szCs w:val="26"/>
                  </w:rPr>
                </w:pPr>
                <w:r w:rsidRPr="00B024FE">
                  <w:rPr>
                    <w:b/>
                    <w:bCs/>
                    <w:sz w:val="26"/>
                    <w:szCs w:val="26"/>
                  </w:rPr>
                  <w:t xml:space="preserve">$    2,089,672.00 </w:t>
                </w:r>
              </w:p>
            </w:tc>
          </w:tr>
          <w:tr w:rsidR="00B024FE" w:rsidRPr="00B024FE" w14:paraId="7C04477D" w14:textId="77777777" w:rsidTr="00B024FE">
            <w:trPr>
              <w:trHeight w:val="300"/>
            </w:trPr>
            <w:tc>
              <w:tcPr>
                <w:tcW w:w="19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FA3B23" w14:textId="77777777" w:rsidR="00B024FE" w:rsidRPr="00B024FE" w:rsidRDefault="00B024FE" w:rsidP="00B024FE">
                <w:pPr>
                  <w:rPr>
                    <w:sz w:val="26"/>
                    <w:szCs w:val="26"/>
                  </w:rPr>
                </w:pPr>
                <w:r w:rsidRPr="00B024FE">
                  <w:rPr>
                    <w:sz w:val="26"/>
                    <w:szCs w:val="26"/>
                  </w:rPr>
                  <w:t>CCRC</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BB85AE" w14:textId="77777777" w:rsidR="00B024FE" w:rsidRPr="00B024FE" w:rsidRDefault="00B024FE" w:rsidP="00B024FE">
                <w:pPr>
                  <w:rPr>
                    <w:sz w:val="26"/>
                    <w:szCs w:val="26"/>
                  </w:rPr>
                </w:pPr>
                <w:r w:rsidRPr="00B024FE">
                  <w:rPr>
                    <w:sz w:val="26"/>
                    <w:szCs w:val="26"/>
                  </w:rPr>
                  <w:t>$  </w:t>
                </w:r>
                <w:proofErr w:type="gramStart"/>
                <w:r w:rsidRPr="00B024FE">
                  <w:rPr>
                    <w:sz w:val="26"/>
                    <w:szCs w:val="26"/>
                  </w:rPr>
                  <w:t>   (</w:t>
                </w:r>
                <w:proofErr w:type="gramEnd"/>
                <w:r w:rsidRPr="00B024FE">
                  <w:rPr>
                    <w:sz w:val="26"/>
                    <w:szCs w:val="26"/>
                  </w:rPr>
                  <w:t>758,313.00)</w:t>
                </w:r>
              </w:p>
            </w:tc>
          </w:tr>
          <w:tr w:rsidR="00B024FE" w:rsidRPr="00B024FE" w14:paraId="614C5D2A" w14:textId="77777777" w:rsidTr="00B024FE">
            <w:trPr>
              <w:trHeight w:val="300"/>
            </w:trPr>
            <w:tc>
              <w:tcPr>
                <w:tcW w:w="19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377A2D" w14:textId="77777777" w:rsidR="00B024FE" w:rsidRPr="00B024FE" w:rsidRDefault="00B024FE" w:rsidP="00B024FE">
                <w:pPr>
                  <w:rPr>
                    <w:sz w:val="26"/>
                    <w:szCs w:val="26"/>
                  </w:rPr>
                </w:pPr>
                <w:r w:rsidRPr="00B024FE">
                  <w:rPr>
                    <w:sz w:val="26"/>
                    <w:szCs w:val="26"/>
                  </w:rPr>
                  <w:t>Remaining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56DC40" w14:textId="77777777" w:rsidR="00B024FE" w:rsidRPr="00B024FE" w:rsidRDefault="00B024FE" w:rsidP="00B024FE">
                <w:pPr>
                  <w:rPr>
                    <w:b/>
                    <w:bCs/>
                    <w:sz w:val="26"/>
                    <w:szCs w:val="26"/>
                  </w:rPr>
                </w:pPr>
                <w:r w:rsidRPr="00B024FE">
                  <w:rPr>
                    <w:b/>
                    <w:bCs/>
                    <w:sz w:val="26"/>
                    <w:szCs w:val="26"/>
                  </w:rPr>
                  <w:t xml:space="preserve">$    1,331,359.00 </w:t>
                </w:r>
              </w:p>
            </w:tc>
          </w:tr>
          <w:tr w:rsidR="00B024FE" w:rsidRPr="00B024FE" w14:paraId="36A65541" w14:textId="77777777" w:rsidTr="00B024FE">
            <w:trPr>
              <w:trHeight w:val="300"/>
            </w:trPr>
            <w:tc>
              <w:tcPr>
                <w:tcW w:w="19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9EECE6" w14:textId="77777777" w:rsidR="00B024FE" w:rsidRPr="00B024FE" w:rsidRDefault="00B024FE" w:rsidP="00B024FE">
                <w:pPr>
                  <w:rPr>
                    <w:sz w:val="26"/>
                    <w:szCs w:val="26"/>
                  </w:rPr>
                </w:pPr>
                <w:proofErr w:type="spellStart"/>
                <w:r w:rsidRPr="00B024FE">
                  <w:rPr>
                    <w:sz w:val="26"/>
                    <w:szCs w:val="26"/>
                  </w:rPr>
                  <w:t>WellPath</w:t>
                </w:r>
                <w:proofErr w:type="spellEnd"/>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F308D2" w14:textId="77777777" w:rsidR="00B024FE" w:rsidRPr="00B024FE" w:rsidRDefault="00B024FE" w:rsidP="00B024FE">
                <w:pPr>
                  <w:rPr>
                    <w:sz w:val="26"/>
                    <w:szCs w:val="26"/>
                  </w:rPr>
                </w:pPr>
                <w:r w:rsidRPr="00B024FE">
                  <w:rPr>
                    <w:sz w:val="26"/>
                    <w:szCs w:val="26"/>
                  </w:rPr>
                  <w:t>$ (1,477,287.00)</w:t>
                </w:r>
              </w:p>
            </w:tc>
          </w:tr>
          <w:tr w:rsidR="00B024FE" w:rsidRPr="00B024FE" w14:paraId="5238F989" w14:textId="77777777" w:rsidTr="00B024FE">
            <w:trPr>
              <w:trHeight w:val="300"/>
            </w:trPr>
            <w:tc>
              <w:tcPr>
                <w:tcW w:w="19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2166EC" w14:textId="77777777" w:rsidR="00B024FE" w:rsidRPr="00B024FE" w:rsidRDefault="00B024FE" w:rsidP="00B024FE">
                <w:pPr>
                  <w:rPr>
                    <w:b/>
                    <w:bCs/>
                    <w:sz w:val="26"/>
                    <w:szCs w:val="26"/>
                  </w:rPr>
                </w:pPr>
                <w:r w:rsidRPr="00B024FE">
                  <w:rPr>
                    <w:b/>
                    <w:bCs/>
                    <w:sz w:val="26"/>
                    <w:szCs w:val="26"/>
                  </w:rPr>
                  <w:t>Funding Needed</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62A13" w14:textId="77777777" w:rsidR="00B024FE" w:rsidRPr="00B024FE" w:rsidRDefault="00B024FE" w:rsidP="00B024FE">
                <w:pPr>
                  <w:rPr>
                    <w:b/>
                    <w:bCs/>
                    <w:sz w:val="26"/>
                    <w:szCs w:val="26"/>
                  </w:rPr>
                </w:pPr>
                <w:r w:rsidRPr="00B024FE">
                  <w:rPr>
                    <w:b/>
                    <w:bCs/>
                    <w:sz w:val="26"/>
                    <w:szCs w:val="26"/>
                  </w:rPr>
                  <w:t>$  </w:t>
                </w:r>
                <w:proofErr w:type="gramStart"/>
                <w:r w:rsidRPr="00B024FE">
                  <w:rPr>
                    <w:b/>
                    <w:bCs/>
                    <w:sz w:val="26"/>
                    <w:szCs w:val="26"/>
                  </w:rPr>
                  <w:t>   (</w:t>
                </w:r>
                <w:proofErr w:type="gramEnd"/>
                <w:r w:rsidRPr="00B024FE">
                  <w:rPr>
                    <w:b/>
                    <w:bCs/>
                    <w:sz w:val="26"/>
                    <w:szCs w:val="26"/>
                  </w:rPr>
                  <w:t>145,928.00)</w:t>
                </w:r>
              </w:p>
            </w:tc>
          </w:tr>
        </w:tbl>
        <w:p w14:paraId="603C9270" w14:textId="733D85F8" w:rsidR="004D7401" w:rsidRDefault="00926733" w:rsidP="004D7401">
          <w:pPr>
            <w:rPr>
              <w:sz w:val="26"/>
              <w:szCs w:val="26"/>
            </w:rPr>
          </w:pPr>
        </w:p>
      </w:sdtContent>
    </w:sdt>
    <w:bookmarkEnd w:id="0" w:displacedByCustomXml="prev"/>
    <w:p w14:paraId="0ECAC6AE" w14:textId="77777777" w:rsidR="004D7401" w:rsidRPr="004D7401" w:rsidRDefault="004D7401" w:rsidP="004D7401">
      <w:pPr>
        <w:widowControl/>
        <w:autoSpaceDE/>
        <w:autoSpaceDN/>
        <w:adjustRightInd/>
        <w:jc w:val="both"/>
        <w:rPr>
          <w:sz w:val="24"/>
          <w:u w:val="single"/>
        </w:rPr>
      </w:pPr>
    </w:p>
    <w:p w14:paraId="460D09B6" w14:textId="7C989781" w:rsidR="00587C9E" w:rsidRDefault="006A6396" w:rsidP="004D7401">
      <w:pPr>
        <w:widowControl/>
        <w:autoSpaceDE/>
        <w:autoSpaceDN/>
        <w:adjustRightInd/>
        <w:jc w:val="both"/>
        <w:rPr>
          <w:sz w:val="26"/>
          <w:szCs w:val="26"/>
        </w:rPr>
      </w:pPr>
      <w:r>
        <w:rPr>
          <w:sz w:val="26"/>
          <w:szCs w:val="26"/>
        </w:rPr>
        <w:t>My previous proposal did not provide an actual breakdown of what the staffing model that would be necessary as determined by DHHS and approved by Probation for CCRC. The below table is a breakdown of that staffing model and cost which makes up the $758,312.63 as referenced in the above table.</w:t>
      </w:r>
    </w:p>
    <w:p w14:paraId="38ED16E4" w14:textId="77777777" w:rsidR="006A6396" w:rsidRDefault="006A6396" w:rsidP="004D7401">
      <w:pPr>
        <w:widowControl/>
        <w:autoSpaceDE/>
        <w:autoSpaceDN/>
        <w:adjustRightInd/>
        <w:jc w:val="both"/>
        <w:rPr>
          <w:sz w:val="26"/>
          <w:szCs w:val="26"/>
        </w:rPr>
      </w:pPr>
    </w:p>
    <w:p w14:paraId="17435952" w14:textId="77777777" w:rsidR="006A6396" w:rsidRDefault="006A6396" w:rsidP="004D7401">
      <w:pPr>
        <w:widowControl/>
        <w:autoSpaceDE/>
        <w:autoSpaceDN/>
        <w:adjustRightInd/>
        <w:jc w:val="both"/>
        <w:rPr>
          <w:sz w:val="26"/>
          <w:szCs w:val="26"/>
        </w:rPr>
      </w:pPr>
    </w:p>
    <w:tbl>
      <w:tblPr>
        <w:tblW w:w="9772" w:type="dxa"/>
        <w:tblLook w:val="04A0" w:firstRow="1" w:lastRow="0" w:firstColumn="1" w:lastColumn="0" w:noHBand="0" w:noVBand="1"/>
      </w:tblPr>
      <w:tblGrid>
        <w:gridCol w:w="2931"/>
        <w:gridCol w:w="3405"/>
        <w:gridCol w:w="827"/>
        <w:gridCol w:w="2609"/>
      </w:tblGrid>
      <w:tr w:rsidR="006A6396" w:rsidRPr="006A6396" w14:paraId="65FB7A65" w14:textId="77777777" w:rsidTr="00926733">
        <w:trPr>
          <w:trHeight w:val="315"/>
        </w:trPr>
        <w:tc>
          <w:tcPr>
            <w:tcW w:w="9772"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46085D7" w14:textId="77777777" w:rsidR="006A6396" w:rsidRPr="006A6396" w:rsidRDefault="006A6396" w:rsidP="006A6396">
            <w:pPr>
              <w:widowControl/>
              <w:autoSpaceDE/>
              <w:autoSpaceDN/>
              <w:adjustRightInd/>
              <w:jc w:val="center"/>
              <w:rPr>
                <w:rFonts w:ascii="Aptos Narrow" w:hAnsi="Aptos Narrow"/>
                <w:b/>
                <w:bCs/>
                <w:color w:val="000000"/>
                <w:sz w:val="22"/>
                <w:szCs w:val="22"/>
              </w:rPr>
            </w:pPr>
            <w:r w:rsidRPr="006A6396">
              <w:rPr>
                <w:rFonts w:ascii="Aptos Narrow" w:hAnsi="Aptos Narrow"/>
                <w:b/>
                <w:bCs/>
                <w:color w:val="000000"/>
                <w:sz w:val="22"/>
                <w:szCs w:val="22"/>
              </w:rPr>
              <w:t>Salaries &amp; Benefits</w:t>
            </w:r>
          </w:p>
        </w:tc>
      </w:tr>
      <w:tr w:rsidR="006A6396" w:rsidRPr="006A6396" w14:paraId="77D0E88A" w14:textId="77777777" w:rsidTr="00926733">
        <w:trPr>
          <w:trHeight w:val="300"/>
        </w:trPr>
        <w:tc>
          <w:tcPr>
            <w:tcW w:w="2960" w:type="dxa"/>
            <w:tcBorders>
              <w:top w:val="nil"/>
              <w:left w:val="nil"/>
              <w:bottom w:val="nil"/>
              <w:right w:val="nil"/>
            </w:tcBorders>
            <w:shd w:val="clear" w:color="000000" w:fill="DAF2D0"/>
            <w:noWrap/>
            <w:vAlign w:val="center"/>
            <w:hideMark/>
          </w:tcPr>
          <w:p w14:paraId="7B93671B"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Position</w:t>
            </w:r>
          </w:p>
        </w:tc>
        <w:tc>
          <w:tcPr>
            <w:tcW w:w="3438" w:type="dxa"/>
            <w:tcBorders>
              <w:top w:val="nil"/>
              <w:left w:val="nil"/>
              <w:bottom w:val="nil"/>
              <w:right w:val="nil"/>
            </w:tcBorders>
            <w:shd w:val="clear" w:color="000000" w:fill="DAF2D0"/>
            <w:noWrap/>
            <w:vAlign w:val="center"/>
            <w:hideMark/>
          </w:tcPr>
          <w:p w14:paraId="60E75EA8" w14:textId="77777777" w:rsidR="006A6396" w:rsidRPr="006A6396" w:rsidRDefault="006A6396" w:rsidP="006A6396">
            <w:pPr>
              <w:widowControl/>
              <w:autoSpaceDE/>
              <w:autoSpaceDN/>
              <w:adjustRightInd/>
              <w:jc w:val="center"/>
              <w:rPr>
                <w:rFonts w:ascii="Aptos Narrow" w:hAnsi="Aptos Narrow"/>
                <w:color w:val="000000"/>
                <w:sz w:val="22"/>
                <w:szCs w:val="22"/>
              </w:rPr>
            </w:pPr>
            <w:r w:rsidRPr="006A6396">
              <w:rPr>
                <w:rFonts w:ascii="Aptos Narrow" w:hAnsi="Aptos Narrow"/>
                <w:color w:val="000000"/>
                <w:sz w:val="22"/>
                <w:szCs w:val="22"/>
              </w:rPr>
              <w:t>Annual Salary &amp; Benefits</w:t>
            </w:r>
          </w:p>
        </w:tc>
        <w:tc>
          <w:tcPr>
            <w:tcW w:w="814" w:type="dxa"/>
            <w:tcBorders>
              <w:top w:val="nil"/>
              <w:left w:val="nil"/>
              <w:bottom w:val="nil"/>
              <w:right w:val="nil"/>
            </w:tcBorders>
            <w:shd w:val="clear" w:color="000000" w:fill="DAF2D0"/>
            <w:noWrap/>
            <w:vAlign w:val="center"/>
            <w:hideMark/>
          </w:tcPr>
          <w:p w14:paraId="272749F2" w14:textId="77777777" w:rsidR="006A6396" w:rsidRPr="006A6396" w:rsidRDefault="006A6396" w:rsidP="006A6396">
            <w:pPr>
              <w:widowControl/>
              <w:autoSpaceDE/>
              <w:autoSpaceDN/>
              <w:adjustRightInd/>
              <w:jc w:val="center"/>
              <w:rPr>
                <w:rFonts w:ascii="Aptos Narrow" w:hAnsi="Aptos Narrow"/>
                <w:color w:val="000000"/>
                <w:sz w:val="22"/>
                <w:szCs w:val="22"/>
              </w:rPr>
            </w:pPr>
            <w:r w:rsidRPr="006A6396">
              <w:rPr>
                <w:rFonts w:ascii="Aptos Narrow" w:hAnsi="Aptos Narrow"/>
                <w:color w:val="000000"/>
                <w:sz w:val="22"/>
                <w:szCs w:val="22"/>
              </w:rPr>
              <w:t>FTE</w:t>
            </w:r>
          </w:p>
        </w:tc>
        <w:tc>
          <w:tcPr>
            <w:tcW w:w="2560" w:type="dxa"/>
            <w:tcBorders>
              <w:top w:val="nil"/>
              <w:left w:val="nil"/>
              <w:bottom w:val="nil"/>
              <w:right w:val="nil"/>
            </w:tcBorders>
            <w:shd w:val="clear" w:color="000000" w:fill="DAF2D0"/>
            <w:noWrap/>
            <w:vAlign w:val="center"/>
            <w:hideMark/>
          </w:tcPr>
          <w:p w14:paraId="294C8682"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Annual S&amp;B x FTE</w:t>
            </w:r>
          </w:p>
        </w:tc>
      </w:tr>
      <w:tr w:rsidR="006A6396" w:rsidRPr="006A6396" w14:paraId="1141C2DE" w14:textId="77777777" w:rsidTr="00926733">
        <w:trPr>
          <w:trHeight w:val="300"/>
        </w:trPr>
        <w:tc>
          <w:tcPr>
            <w:tcW w:w="2960" w:type="dxa"/>
            <w:tcBorders>
              <w:top w:val="nil"/>
              <w:left w:val="nil"/>
              <w:bottom w:val="nil"/>
              <w:right w:val="nil"/>
            </w:tcBorders>
            <w:shd w:val="clear" w:color="auto" w:fill="auto"/>
            <w:noWrap/>
            <w:vAlign w:val="center"/>
            <w:hideMark/>
          </w:tcPr>
          <w:p w14:paraId="2475E2A2"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Supervising Mental Health Clinician</w:t>
            </w:r>
          </w:p>
        </w:tc>
        <w:tc>
          <w:tcPr>
            <w:tcW w:w="3438" w:type="dxa"/>
            <w:tcBorders>
              <w:top w:val="nil"/>
              <w:left w:val="nil"/>
              <w:bottom w:val="nil"/>
              <w:right w:val="nil"/>
            </w:tcBorders>
            <w:shd w:val="clear" w:color="auto" w:fill="auto"/>
            <w:noWrap/>
            <w:vAlign w:val="center"/>
            <w:hideMark/>
          </w:tcPr>
          <w:p w14:paraId="598414ED"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158,458.56 </w:t>
            </w:r>
          </w:p>
        </w:tc>
        <w:tc>
          <w:tcPr>
            <w:tcW w:w="814" w:type="dxa"/>
            <w:tcBorders>
              <w:top w:val="nil"/>
              <w:left w:val="nil"/>
              <w:bottom w:val="nil"/>
              <w:right w:val="nil"/>
            </w:tcBorders>
            <w:shd w:val="clear" w:color="auto" w:fill="auto"/>
            <w:noWrap/>
            <w:vAlign w:val="center"/>
            <w:hideMark/>
          </w:tcPr>
          <w:p w14:paraId="3B23AB27"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0.5</w:t>
            </w:r>
          </w:p>
        </w:tc>
        <w:tc>
          <w:tcPr>
            <w:tcW w:w="2560" w:type="dxa"/>
            <w:tcBorders>
              <w:top w:val="nil"/>
              <w:left w:val="nil"/>
              <w:bottom w:val="nil"/>
              <w:right w:val="nil"/>
            </w:tcBorders>
            <w:shd w:val="clear" w:color="auto" w:fill="auto"/>
            <w:noWrap/>
            <w:vAlign w:val="center"/>
            <w:hideMark/>
          </w:tcPr>
          <w:p w14:paraId="6269D5F3"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79,229.28 </w:t>
            </w:r>
          </w:p>
        </w:tc>
      </w:tr>
      <w:tr w:rsidR="006A6396" w:rsidRPr="006A6396" w14:paraId="2B5D9BA3" w14:textId="77777777" w:rsidTr="00926733">
        <w:trPr>
          <w:trHeight w:val="300"/>
        </w:trPr>
        <w:tc>
          <w:tcPr>
            <w:tcW w:w="2960" w:type="dxa"/>
            <w:tcBorders>
              <w:top w:val="nil"/>
              <w:left w:val="nil"/>
              <w:bottom w:val="nil"/>
              <w:right w:val="nil"/>
            </w:tcBorders>
            <w:shd w:val="clear" w:color="auto" w:fill="auto"/>
            <w:noWrap/>
            <w:vAlign w:val="center"/>
            <w:hideMark/>
          </w:tcPr>
          <w:p w14:paraId="22DD6E3B"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Behavioral Health Clinician</w:t>
            </w:r>
          </w:p>
        </w:tc>
        <w:tc>
          <w:tcPr>
            <w:tcW w:w="3438" w:type="dxa"/>
            <w:tcBorders>
              <w:top w:val="nil"/>
              <w:left w:val="nil"/>
              <w:bottom w:val="nil"/>
              <w:right w:val="nil"/>
            </w:tcBorders>
            <w:shd w:val="clear" w:color="auto" w:fill="auto"/>
            <w:noWrap/>
            <w:vAlign w:val="center"/>
            <w:hideMark/>
          </w:tcPr>
          <w:p w14:paraId="23DA8E06"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135,041.06 </w:t>
            </w:r>
          </w:p>
        </w:tc>
        <w:tc>
          <w:tcPr>
            <w:tcW w:w="814" w:type="dxa"/>
            <w:tcBorders>
              <w:top w:val="nil"/>
              <w:left w:val="nil"/>
              <w:bottom w:val="nil"/>
              <w:right w:val="nil"/>
            </w:tcBorders>
            <w:shd w:val="clear" w:color="auto" w:fill="auto"/>
            <w:noWrap/>
            <w:vAlign w:val="center"/>
            <w:hideMark/>
          </w:tcPr>
          <w:p w14:paraId="128745B0"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1</w:t>
            </w:r>
          </w:p>
        </w:tc>
        <w:tc>
          <w:tcPr>
            <w:tcW w:w="2560" w:type="dxa"/>
            <w:tcBorders>
              <w:top w:val="nil"/>
              <w:left w:val="nil"/>
              <w:bottom w:val="nil"/>
              <w:right w:val="nil"/>
            </w:tcBorders>
            <w:shd w:val="clear" w:color="auto" w:fill="auto"/>
            <w:noWrap/>
            <w:vAlign w:val="center"/>
            <w:hideMark/>
          </w:tcPr>
          <w:p w14:paraId="6A892BAE"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135,041.06 </w:t>
            </w:r>
          </w:p>
        </w:tc>
      </w:tr>
      <w:tr w:rsidR="006A6396" w:rsidRPr="006A6396" w14:paraId="06BC85A9" w14:textId="77777777" w:rsidTr="00926733">
        <w:trPr>
          <w:trHeight w:val="300"/>
        </w:trPr>
        <w:tc>
          <w:tcPr>
            <w:tcW w:w="2960" w:type="dxa"/>
            <w:tcBorders>
              <w:top w:val="nil"/>
              <w:left w:val="nil"/>
              <w:bottom w:val="nil"/>
              <w:right w:val="nil"/>
            </w:tcBorders>
            <w:shd w:val="clear" w:color="auto" w:fill="auto"/>
            <w:noWrap/>
            <w:vAlign w:val="center"/>
            <w:hideMark/>
          </w:tcPr>
          <w:p w14:paraId="4128857F"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Substance Use Disorder Counselor</w:t>
            </w:r>
          </w:p>
        </w:tc>
        <w:tc>
          <w:tcPr>
            <w:tcW w:w="3438" w:type="dxa"/>
            <w:tcBorders>
              <w:top w:val="nil"/>
              <w:left w:val="nil"/>
              <w:bottom w:val="nil"/>
              <w:right w:val="nil"/>
            </w:tcBorders>
            <w:shd w:val="clear" w:color="auto" w:fill="auto"/>
            <w:noWrap/>
            <w:vAlign w:val="center"/>
            <w:hideMark/>
          </w:tcPr>
          <w:p w14:paraId="4A962557"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73,326.85 </w:t>
            </w:r>
          </w:p>
        </w:tc>
        <w:tc>
          <w:tcPr>
            <w:tcW w:w="814" w:type="dxa"/>
            <w:tcBorders>
              <w:top w:val="nil"/>
              <w:left w:val="nil"/>
              <w:bottom w:val="nil"/>
              <w:right w:val="nil"/>
            </w:tcBorders>
            <w:shd w:val="clear" w:color="auto" w:fill="auto"/>
            <w:noWrap/>
            <w:vAlign w:val="center"/>
            <w:hideMark/>
          </w:tcPr>
          <w:p w14:paraId="7D234A07"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1</w:t>
            </w:r>
          </w:p>
        </w:tc>
        <w:tc>
          <w:tcPr>
            <w:tcW w:w="2560" w:type="dxa"/>
            <w:tcBorders>
              <w:top w:val="nil"/>
              <w:left w:val="nil"/>
              <w:bottom w:val="nil"/>
              <w:right w:val="nil"/>
            </w:tcBorders>
            <w:shd w:val="clear" w:color="auto" w:fill="auto"/>
            <w:noWrap/>
            <w:vAlign w:val="center"/>
            <w:hideMark/>
          </w:tcPr>
          <w:p w14:paraId="4DDBDD10"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73,326.85 </w:t>
            </w:r>
          </w:p>
        </w:tc>
      </w:tr>
      <w:tr w:rsidR="006A6396" w:rsidRPr="006A6396" w14:paraId="06C8A75B" w14:textId="77777777" w:rsidTr="00926733">
        <w:trPr>
          <w:trHeight w:val="300"/>
        </w:trPr>
        <w:tc>
          <w:tcPr>
            <w:tcW w:w="2960" w:type="dxa"/>
            <w:tcBorders>
              <w:top w:val="nil"/>
              <w:left w:val="nil"/>
              <w:bottom w:val="nil"/>
              <w:right w:val="nil"/>
            </w:tcBorders>
            <w:shd w:val="clear" w:color="auto" w:fill="auto"/>
            <w:noWrap/>
            <w:vAlign w:val="center"/>
            <w:hideMark/>
          </w:tcPr>
          <w:p w14:paraId="09604584"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SR Substance Use Disorder </w:t>
            </w:r>
            <w:proofErr w:type="spellStart"/>
            <w:r w:rsidRPr="006A6396">
              <w:rPr>
                <w:rFonts w:ascii="Aptos Narrow" w:hAnsi="Aptos Narrow"/>
                <w:color w:val="000000"/>
                <w:sz w:val="22"/>
                <w:szCs w:val="22"/>
              </w:rPr>
              <w:t>Couselor</w:t>
            </w:r>
            <w:proofErr w:type="spellEnd"/>
          </w:p>
        </w:tc>
        <w:tc>
          <w:tcPr>
            <w:tcW w:w="3438" w:type="dxa"/>
            <w:tcBorders>
              <w:top w:val="nil"/>
              <w:left w:val="nil"/>
              <w:bottom w:val="nil"/>
              <w:right w:val="nil"/>
            </w:tcBorders>
            <w:shd w:val="clear" w:color="auto" w:fill="auto"/>
            <w:noWrap/>
            <w:vAlign w:val="center"/>
            <w:hideMark/>
          </w:tcPr>
          <w:p w14:paraId="4D57975E"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104,274.00 </w:t>
            </w:r>
          </w:p>
        </w:tc>
        <w:tc>
          <w:tcPr>
            <w:tcW w:w="814" w:type="dxa"/>
            <w:tcBorders>
              <w:top w:val="nil"/>
              <w:left w:val="nil"/>
              <w:bottom w:val="nil"/>
              <w:right w:val="nil"/>
            </w:tcBorders>
            <w:shd w:val="clear" w:color="auto" w:fill="auto"/>
            <w:noWrap/>
            <w:vAlign w:val="center"/>
            <w:hideMark/>
          </w:tcPr>
          <w:p w14:paraId="3456D6C1"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1</w:t>
            </w:r>
          </w:p>
        </w:tc>
        <w:tc>
          <w:tcPr>
            <w:tcW w:w="2560" w:type="dxa"/>
            <w:tcBorders>
              <w:top w:val="nil"/>
              <w:left w:val="nil"/>
              <w:bottom w:val="nil"/>
              <w:right w:val="nil"/>
            </w:tcBorders>
            <w:shd w:val="clear" w:color="auto" w:fill="auto"/>
            <w:noWrap/>
            <w:vAlign w:val="center"/>
            <w:hideMark/>
          </w:tcPr>
          <w:p w14:paraId="02796948"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104,274.00 </w:t>
            </w:r>
          </w:p>
        </w:tc>
      </w:tr>
      <w:tr w:rsidR="006A6396" w:rsidRPr="006A6396" w14:paraId="7495F057" w14:textId="77777777" w:rsidTr="00926733">
        <w:trPr>
          <w:trHeight w:val="300"/>
        </w:trPr>
        <w:tc>
          <w:tcPr>
            <w:tcW w:w="2960" w:type="dxa"/>
            <w:tcBorders>
              <w:top w:val="nil"/>
              <w:left w:val="nil"/>
              <w:bottom w:val="nil"/>
              <w:right w:val="nil"/>
            </w:tcBorders>
            <w:shd w:val="clear" w:color="auto" w:fill="auto"/>
            <w:noWrap/>
            <w:vAlign w:val="center"/>
            <w:hideMark/>
          </w:tcPr>
          <w:p w14:paraId="5AC90A60"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Behavioral Health Case Manager</w:t>
            </w:r>
          </w:p>
        </w:tc>
        <w:tc>
          <w:tcPr>
            <w:tcW w:w="3438" w:type="dxa"/>
            <w:tcBorders>
              <w:top w:val="nil"/>
              <w:left w:val="nil"/>
              <w:bottom w:val="nil"/>
              <w:right w:val="nil"/>
            </w:tcBorders>
            <w:shd w:val="clear" w:color="auto" w:fill="auto"/>
            <w:noWrap/>
            <w:vAlign w:val="center"/>
            <w:hideMark/>
          </w:tcPr>
          <w:p w14:paraId="6D9FFE2C"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104,569.37 </w:t>
            </w:r>
          </w:p>
        </w:tc>
        <w:tc>
          <w:tcPr>
            <w:tcW w:w="814" w:type="dxa"/>
            <w:tcBorders>
              <w:top w:val="nil"/>
              <w:left w:val="nil"/>
              <w:bottom w:val="nil"/>
              <w:right w:val="nil"/>
            </w:tcBorders>
            <w:shd w:val="clear" w:color="auto" w:fill="auto"/>
            <w:noWrap/>
            <w:vAlign w:val="center"/>
            <w:hideMark/>
          </w:tcPr>
          <w:p w14:paraId="2DE6D1D3"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1</w:t>
            </w:r>
          </w:p>
        </w:tc>
        <w:tc>
          <w:tcPr>
            <w:tcW w:w="2560" w:type="dxa"/>
            <w:tcBorders>
              <w:top w:val="nil"/>
              <w:left w:val="nil"/>
              <w:bottom w:val="nil"/>
              <w:right w:val="nil"/>
            </w:tcBorders>
            <w:shd w:val="clear" w:color="auto" w:fill="auto"/>
            <w:noWrap/>
            <w:vAlign w:val="center"/>
            <w:hideMark/>
          </w:tcPr>
          <w:p w14:paraId="0B0C5E9A"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104,569.37 </w:t>
            </w:r>
          </w:p>
        </w:tc>
      </w:tr>
      <w:tr w:rsidR="006A6396" w:rsidRPr="006A6396" w14:paraId="3CCC939E" w14:textId="77777777" w:rsidTr="00926733">
        <w:trPr>
          <w:trHeight w:val="300"/>
        </w:trPr>
        <w:tc>
          <w:tcPr>
            <w:tcW w:w="2960" w:type="dxa"/>
            <w:tcBorders>
              <w:top w:val="nil"/>
              <w:left w:val="nil"/>
              <w:bottom w:val="nil"/>
              <w:right w:val="nil"/>
            </w:tcBorders>
            <w:shd w:val="clear" w:color="auto" w:fill="auto"/>
            <w:noWrap/>
            <w:vAlign w:val="center"/>
            <w:hideMark/>
          </w:tcPr>
          <w:p w14:paraId="373234DD"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Behavioral Health Nurse (RN)</w:t>
            </w:r>
          </w:p>
        </w:tc>
        <w:tc>
          <w:tcPr>
            <w:tcW w:w="3438" w:type="dxa"/>
            <w:tcBorders>
              <w:top w:val="nil"/>
              <w:left w:val="nil"/>
              <w:bottom w:val="nil"/>
              <w:right w:val="nil"/>
            </w:tcBorders>
            <w:shd w:val="clear" w:color="auto" w:fill="auto"/>
            <w:noWrap/>
            <w:vAlign w:val="center"/>
            <w:hideMark/>
          </w:tcPr>
          <w:p w14:paraId="1C22D47C"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171,534.27 </w:t>
            </w:r>
          </w:p>
        </w:tc>
        <w:tc>
          <w:tcPr>
            <w:tcW w:w="814" w:type="dxa"/>
            <w:tcBorders>
              <w:top w:val="nil"/>
              <w:left w:val="nil"/>
              <w:bottom w:val="nil"/>
              <w:right w:val="nil"/>
            </w:tcBorders>
            <w:shd w:val="clear" w:color="auto" w:fill="auto"/>
            <w:noWrap/>
            <w:vAlign w:val="center"/>
            <w:hideMark/>
          </w:tcPr>
          <w:p w14:paraId="7F3E567C"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0.5</w:t>
            </w:r>
          </w:p>
        </w:tc>
        <w:tc>
          <w:tcPr>
            <w:tcW w:w="2560" w:type="dxa"/>
            <w:tcBorders>
              <w:top w:val="nil"/>
              <w:left w:val="nil"/>
              <w:bottom w:val="nil"/>
              <w:right w:val="nil"/>
            </w:tcBorders>
            <w:shd w:val="clear" w:color="auto" w:fill="auto"/>
            <w:noWrap/>
            <w:vAlign w:val="center"/>
            <w:hideMark/>
          </w:tcPr>
          <w:p w14:paraId="1588D127"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85,767.13 </w:t>
            </w:r>
          </w:p>
        </w:tc>
      </w:tr>
      <w:tr w:rsidR="006A6396" w:rsidRPr="006A6396" w14:paraId="0434E815" w14:textId="77777777" w:rsidTr="00926733">
        <w:trPr>
          <w:trHeight w:val="300"/>
        </w:trPr>
        <w:tc>
          <w:tcPr>
            <w:tcW w:w="2960" w:type="dxa"/>
            <w:tcBorders>
              <w:top w:val="nil"/>
              <w:left w:val="nil"/>
              <w:bottom w:val="nil"/>
              <w:right w:val="nil"/>
            </w:tcBorders>
            <w:shd w:val="clear" w:color="auto" w:fill="auto"/>
            <w:noWrap/>
            <w:vAlign w:val="center"/>
            <w:hideMark/>
          </w:tcPr>
          <w:p w14:paraId="0F47F50F"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Deputy Director</w:t>
            </w:r>
          </w:p>
        </w:tc>
        <w:tc>
          <w:tcPr>
            <w:tcW w:w="3438" w:type="dxa"/>
            <w:tcBorders>
              <w:top w:val="nil"/>
              <w:left w:val="nil"/>
              <w:bottom w:val="nil"/>
              <w:right w:val="nil"/>
            </w:tcBorders>
            <w:shd w:val="clear" w:color="auto" w:fill="auto"/>
            <w:noWrap/>
            <w:vAlign w:val="center"/>
            <w:hideMark/>
          </w:tcPr>
          <w:p w14:paraId="56910010"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222,456.00 </w:t>
            </w:r>
          </w:p>
        </w:tc>
        <w:tc>
          <w:tcPr>
            <w:tcW w:w="814" w:type="dxa"/>
            <w:tcBorders>
              <w:top w:val="nil"/>
              <w:left w:val="nil"/>
              <w:bottom w:val="nil"/>
              <w:right w:val="nil"/>
            </w:tcBorders>
            <w:shd w:val="clear" w:color="auto" w:fill="auto"/>
            <w:noWrap/>
            <w:vAlign w:val="center"/>
            <w:hideMark/>
          </w:tcPr>
          <w:p w14:paraId="13BC47D2"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0.02</w:t>
            </w:r>
          </w:p>
        </w:tc>
        <w:tc>
          <w:tcPr>
            <w:tcW w:w="2560" w:type="dxa"/>
            <w:tcBorders>
              <w:top w:val="nil"/>
              <w:left w:val="nil"/>
              <w:bottom w:val="nil"/>
              <w:right w:val="nil"/>
            </w:tcBorders>
            <w:shd w:val="clear" w:color="auto" w:fill="auto"/>
            <w:noWrap/>
            <w:vAlign w:val="center"/>
            <w:hideMark/>
          </w:tcPr>
          <w:p w14:paraId="391C0D3E"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4,449.12 </w:t>
            </w:r>
          </w:p>
        </w:tc>
      </w:tr>
      <w:tr w:rsidR="006A6396" w:rsidRPr="006A6396" w14:paraId="18328FBA" w14:textId="77777777" w:rsidTr="00926733">
        <w:trPr>
          <w:trHeight w:val="300"/>
        </w:trPr>
        <w:tc>
          <w:tcPr>
            <w:tcW w:w="2960" w:type="dxa"/>
            <w:tcBorders>
              <w:top w:val="nil"/>
              <w:left w:val="nil"/>
              <w:bottom w:val="nil"/>
              <w:right w:val="nil"/>
            </w:tcBorders>
            <w:shd w:val="clear" w:color="auto" w:fill="auto"/>
            <w:noWrap/>
            <w:vAlign w:val="center"/>
            <w:hideMark/>
          </w:tcPr>
          <w:p w14:paraId="7CB817F6" w14:textId="77E22B3F"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A</w:t>
            </w:r>
            <w:r w:rsidR="00926733">
              <w:rPr>
                <w:rFonts w:ascii="Aptos Narrow" w:hAnsi="Aptos Narrow"/>
                <w:color w:val="000000"/>
                <w:sz w:val="22"/>
                <w:szCs w:val="22"/>
              </w:rPr>
              <w:t>d</w:t>
            </w:r>
            <w:r w:rsidRPr="006A6396">
              <w:rPr>
                <w:rFonts w:ascii="Aptos Narrow" w:hAnsi="Aptos Narrow"/>
                <w:color w:val="000000"/>
                <w:sz w:val="22"/>
                <w:szCs w:val="22"/>
              </w:rPr>
              <w:t xml:space="preserve">min Analyst </w:t>
            </w:r>
          </w:p>
        </w:tc>
        <w:tc>
          <w:tcPr>
            <w:tcW w:w="3438" w:type="dxa"/>
            <w:tcBorders>
              <w:top w:val="nil"/>
              <w:left w:val="nil"/>
              <w:bottom w:val="nil"/>
              <w:right w:val="nil"/>
            </w:tcBorders>
            <w:shd w:val="clear" w:color="auto" w:fill="auto"/>
            <w:noWrap/>
            <w:vAlign w:val="center"/>
            <w:hideMark/>
          </w:tcPr>
          <w:p w14:paraId="3D7C2A42"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175,587.00 </w:t>
            </w:r>
          </w:p>
        </w:tc>
        <w:tc>
          <w:tcPr>
            <w:tcW w:w="814" w:type="dxa"/>
            <w:tcBorders>
              <w:top w:val="nil"/>
              <w:left w:val="nil"/>
              <w:bottom w:val="nil"/>
              <w:right w:val="nil"/>
            </w:tcBorders>
            <w:shd w:val="clear" w:color="auto" w:fill="auto"/>
            <w:noWrap/>
            <w:vAlign w:val="center"/>
            <w:hideMark/>
          </w:tcPr>
          <w:p w14:paraId="5F6E0369"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0.26</w:t>
            </w:r>
          </w:p>
        </w:tc>
        <w:tc>
          <w:tcPr>
            <w:tcW w:w="2560" w:type="dxa"/>
            <w:tcBorders>
              <w:top w:val="nil"/>
              <w:left w:val="nil"/>
              <w:bottom w:val="nil"/>
              <w:right w:val="nil"/>
            </w:tcBorders>
            <w:shd w:val="clear" w:color="auto" w:fill="auto"/>
            <w:noWrap/>
            <w:vAlign w:val="center"/>
            <w:hideMark/>
          </w:tcPr>
          <w:p w14:paraId="1A85C065"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45,652.62 </w:t>
            </w:r>
          </w:p>
        </w:tc>
      </w:tr>
      <w:tr w:rsidR="006A6396" w:rsidRPr="006A6396" w14:paraId="145814DD" w14:textId="77777777" w:rsidTr="00926733">
        <w:trPr>
          <w:trHeight w:val="300"/>
        </w:trPr>
        <w:tc>
          <w:tcPr>
            <w:tcW w:w="2960" w:type="dxa"/>
            <w:tcBorders>
              <w:top w:val="nil"/>
              <w:left w:val="nil"/>
              <w:bottom w:val="nil"/>
              <w:right w:val="nil"/>
            </w:tcBorders>
            <w:shd w:val="clear" w:color="auto" w:fill="auto"/>
            <w:noWrap/>
            <w:vAlign w:val="center"/>
            <w:hideMark/>
          </w:tcPr>
          <w:p w14:paraId="66C08C6A" w14:textId="3A8133B0"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Admin Analyst </w:t>
            </w:r>
          </w:p>
        </w:tc>
        <w:tc>
          <w:tcPr>
            <w:tcW w:w="3438" w:type="dxa"/>
            <w:tcBorders>
              <w:top w:val="nil"/>
              <w:left w:val="nil"/>
              <w:bottom w:val="nil"/>
              <w:right w:val="nil"/>
            </w:tcBorders>
            <w:shd w:val="clear" w:color="auto" w:fill="auto"/>
            <w:noWrap/>
            <w:vAlign w:val="center"/>
            <w:hideMark/>
          </w:tcPr>
          <w:p w14:paraId="03D7A10B"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                                                 101,162.00 </w:t>
            </w:r>
          </w:p>
        </w:tc>
        <w:tc>
          <w:tcPr>
            <w:tcW w:w="814" w:type="dxa"/>
            <w:tcBorders>
              <w:top w:val="nil"/>
              <w:left w:val="nil"/>
              <w:bottom w:val="nil"/>
              <w:right w:val="nil"/>
            </w:tcBorders>
            <w:shd w:val="clear" w:color="auto" w:fill="auto"/>
            <w:noWrap/>
            <w:vAlign w:val="center"/>
            <w:hideMark/>
          </w:tcPr>
          <w:p w14:paraId="0249D102"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0.1</w:t>
            </w:r>
          </w:p>
        </w:tc>
        <w:tc>
          <w:tcPr>
            <w:tcW w:w="2560" w:type="dxa"/>
            <w:tcBorders>
              <w:top w:val="nil"/>
              <w:left w:val="nil"/>
              <w:bottom w:val="nil"/>
              <w:right w:val="nil"/>
            </w:tcBorders>
            <w:shd w:val="clear" w:color="auto" w:fill="auto"/>
            <w:noWrap/>
            <w:vAlign w:val="center"/>
            <w:hideMark/>
          </w:tcPr>
          <w:p w14:paraId="64E3DB11"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10,116.20 </w:t>
            </w:r>
          </w:p>
        </w:tc>
      </w:tr>
      <w:tr w:rsidR="006A6396" w:rsidRPr="006A6396" w14:paraId="7C181339" w14:textId="77777777" w:rsidTr="00926733">
        <w:trPr>
          <w:trHeight w:val="300"/>
        </w:trPr>
        <w:tc>
          <w:tcPr>
            <w:tcW w:w="2960" w:type="dxa"/>
            <w:tcBorders>
              <w:top w:val="nil"/>
              <w:left w:val="nil"/>
              <w:bottom w:val="nil"/>
              <w:right w:val="nil"/>
            </w:tcBorders>
            <w:shd w:val="clear" w:color="000000" w:fill="B5E6A2"/>
            <w:noWrap/>
            <w:vAlign w:val="center"/>
            <w:hideMark/>
          </w:tcPr>
          <w:p w14:paraId="12252C2B" w14:textId="77777777" w:rsidR="006A6396" w:rsidRPr="006A6396" w:rsidRDefault="006A6396" w:rsidP="006A6396">
            <w:pPr>
              <w:widowControl/>
              <w:autoSpaceDE/>
              <w:autoSpaceDN/>
              <w:adjustRightInd/>
              <w:rPr>
                <w:rFonts w:ascii="Aptos Narrow" w:hAnsi="Aptos Narrow"/>
                <w:b/>
                <w:bCs/>
                <w:color w:val="000000"/>
                <w:sz w:val="22"/>
                <w:szCs w:val="22"/>
              </w:rPr>
            </w:pPr>
            <w:r w:rsidRPr="006A6396">
              <w:rPr>
                <w:rFonts w:ascii="Aptos Narrow" w:hAnsi="Aptos Narrow"/>
                <w:b/>
                <w:bCs/>
                <w:color w:val="000000"/>
                <w:sz w:val="22"/>
                <w:szCs w:val="22"/>
              </w:rPr>
              <w:t>Subtotal</w:t>
            </w:r>
          </w:p>
        </w:tc>
        <w:tc>
          <w:tcPr>
            <w:tcW w:w="3438" w:type="dxa"/>
            <w:tcBorders>
              <w:top w:val="nil"/>
              <w:left w:val="nil"/>
              <w:bottom w:val="nil"/>
              <w:right w:val="nil"/>
            </w:tcBorders>
            <w:shd w:val="clear" w:color="000000" w:fill="B5E6A2"/>
            <w:noWrap/>
            <w:vAlign w:val="center"/>
            <w:hideMark/>
          </w:tcPr>
          <w:p w14:paraId="371C24D8"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747,204.11 </w:t>
            </w:r>
          </w:p>
        </w:tc>
        <w:tc>
          <w:tcPr>
            <w:tcW w:w="814" w:type="dxa"/>
            <w:tcBorders>
              <w:top w:val="nil"/>
              <w:left w:val="nil"/>
              <w:bottom w:val="nil"/>
              <w:right w:val="nil"/>
            </w:tcBorders>
            <w:shd w:val="clear" w:color="000000" w:fill="B5E6A2"/>
            <w:noWrap/>
            <w:vAlign w:val="center"/>
            <w:hideMark/>
          </w:tcPr>
          <w:p w14:paraId="4DBE4749"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5</w:t>
            </w:r>
          </w:p>
        </w:tc>
        <w:tc>
          <w:tcPr>
            <w:tcW w:w="2560" w:type="dxa"/>
            <w:tcBorders>
              <w:top w:val="nil"/>
              <w:left w:val="nil"/>
              <w:bottom w:val="nil"/>
              <w:right w:val="nil"/>
            </w:tcBorders>
            <w:shd w:val="clear" w:color="000000" w:fill="B5E6A2"/>
            <w:noWrap/>
            <w:vAlign w:val="center"/>
            <w:hideMark/>
          </w:tcPr>
          <w:p w14:paraId="17C1AD0A" w14:textId="77777777" w:rsidR="006A6396" w:rsidRPr="006A6396" w:rsidRDefault="006A6396" w:rsidP="006A6396">
            <w:pPr>
              <w:widowControl/>
              <w:autoSpaceDE/>
              <w:autoSpaceDN/>
              <w:adjustRightInd/>
              <w:rPr>
                <w:rFonts w:ascii="Aptos Narrow" w:hAnsi="Aptos Narrow"/>
                <w:b/>
                <w:bCs/>
                <w:color w:val="000000"/>
                <w:sz w:val="22"/>
                <w:szCs w:val="22"/>
              </w:rPr>
            </w:pPr>
            <w:r w:rsidRPr="006A6396">
              <w:rPr>
                <w:rFonts w:ascii="Aptos Narrow" w:hAnsi="Aptos Narrow"/>
                <w:b/>
                <w:bCs/>
                <w:color w:val="000000"/>
                <w:sz w:val="22"/>
                <w:szCs w:val="22"/>
              </w:rPr>
              <w:t xml:space="preserve">$                               642,425.64 </w:t>
            </w:r>
          </w:p>
        </w:tc>
      </w:tr>
      <w:tr w:rsidR="006A6396" w:rsidRPr="006A6396" w14:paraId="20CADF3E" w14:textId="77777777" w:rsidTr="00926733">
        <w:trPr>
          <w:trHeight w:val="315"/>
        </w:trPr>
        <w:tc>
          <w:tcPr>
            <w:tcW w:w="2960" w:type="dxa"/>
            <w:tcBorders>
              <w:top w:val="nil"/>
              <w:left w:val="nil"/>
              <w:bottom w:val="nil"/>
              <w:right w:val="nil"/>
            </w:tcBorders>
            <w:shd w:val="clear" w:color="auto" w:fill="auto"/>
            <w:noWrap/>
            <w:vAlign w:val="bottom"/>
            <w:hideMark/>
          </w:tcPr>
          <w:p w14:paraId="42A6738F" w14:textId="77777777" w:rsidR="006A6396" w:rsidRPr="006A6396" w:rsidRDefault="006A6396" w:rsidP="006A6396">
            <w:pPr>
              <w:widowControl/>
              <w:autoSpaceDE/>
              <w:autoSpaceDN/>
              <w:adjustRightInd/>
              <w:rPr>
                <w:rFonts w:ascii="Aptos Narrow" w:hAnsi="Aptos Narrow"/>
                <w:b/>
                <w:bCs/>
                <w:color w:val="000000"/>
                <w:sz w:val="22"/>
                <w:szCs w:val="22"/>
              </w:rPr>
            </w:pPr>
          </w:p>
        </w:tc>
        <w:tc>
          <w:tcPr>
            <w:tcW w:w="3438" w:type="dxa"/>
            <w:tcBorders>
              <w:top w:val="nil"/>
              <w:left w:val="nil"/>
              <w:bottom w:val="nil"/>
              <w:right w:val="nil"/>
            </w:tcBorders>
            <w:shd w:val="clear" w:color="auto" w:fill="auto"/>
            <w:noWrap/>
            <w:vAlign w:val="bottom"/>
            <w:hideMark/>
          </w:tcPr>
          <w:p w14:paraId="06AC068D" w14:textId="77777777" w:rsidR="006A6396" w:rsidRPr="006A6396" w:rsidRDefault="006A6396" w:rsidP="006A6396">
            <w:pPr>
              <w:widowControl/>
              <w:autoSpaceDE/>
              <w:autoSpaceDN/>
              <w:adjustRightInd/>
              <w:rPr>
                <w:szCs w:val="20"/>
              </w:rPr>
            </w:pPr>
          </w:p>
        </w:tc>
        <w:tc>
          <w:tcPr>
            <w:tcW w:w="814" w:type="dxa"/>
            <w:tcBorders>
              <w:top w:val="nil"/>
              <w:left w:val="nil"/>
              <w:bottom w:val="nil"/>
              <w:right w:val="nil"/>
            </w:tcBorders>
            <w:shd w:val="clear" w:color="auto" w:fill="auto"/>
            <w:noWrap/>
            <w:vAlign w:val="bottom"/>
            <w:hideMark/>
          </w:tcPr>
          <w:p w14:paraId="1083FB49" w14:textId="77777777" w:rsidR="006A6396" w:rsidRPr="006A6396" w:rsidRDefault="006A6396" w:rsidP="006A6396">
            <w:pPr>
              <w:widowControl/>
              <w:autoSpaceDE/>
              <w:autoSpaceDN/>
              <w:adjustRightInd/>
              <w:rPr>
                <w:szCs w:val="20"/>
              </w:rPr>
            </w:pPr>
          </w:p>
        </w:tc>
        <w:tc>
          <w:tcPr>
            <w:tcW w:w="2560" w:type="dxa"/>
            <w:tcBorders>
              <w:top w:val="nil"/>
              <w:left w:val="nil"/>
              <w:bottom w:val="nil"/>
              <w:right w:val="nil"/>
            </w:tcBorders>
            <w:shd w:val="clear" w:color="auto" w:fill="auto"/>
            <w:noWrap/>
            <w:vAlign w:val="bottom"/>
            <w:hideMark/>
          </w:tcPr>
          <w:p w14:paraId="324BCB81" w14:textId="77777777" w:rsidR="006A6396" w:rsidRPr="006A6396" w:rsidRDefault="006A6396" w:rsidP="006A6396">
            <w:pPr>
              <w:widowControl/>
              <w:autoSpaceDE/>
              <w:autoSpaceDN/>
              <w:adjustRightInd/>
              <w:rPr>
                <w:szCs w:val="20"/>
              </w:rPr>
            </w:pPr>
          </w:p>
        </w:tc>
      </w:tr>
      <w:tr w:rsidR="006A6396" w:rsidRPr="006A6396" w14:paraId="20DD3E4E" w14:textId="77777777" w:rsidTr="00926733">
        <w:trPr>
          <w:trHeight w:val="315"/>
        </w:trPr>
        <w:tc>
          <w:tcPr>
            <w:tcW w:w="9772"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1E31D06" w14:textId="77777777" w:rsidR="006A6396" w:rsidRPr="006A6396" w:rsidRDefault="006A6396" w:rsidP="006A6396">
            <w:pPr>
              <w:widowControl/>
              <w:autoSpaceDE/>
              <w:autoSpaceDN/>
              <w:adjustRightInd/>
              <w:jc w:val="center"/>
              <w:rPr>
                <w:rFonts w:ascii="Aptos Narrow" w:hAnsi="Aptos Narrow"/>
                <w:b/>
                <w:bCs/>
                <w:color w:val="000000"/>
                <w:sz w:val="22"/>
                <w:szCs w:val="22"/>
              </w:rPr>
            </w:pPr>
            <w:r w:rsidRPr="006A6396">
              <w:rPr>
                <w:rFonts w:ascii="Aptos Narrow" w:hAnsi="Aptos Narrow"/>
                <w:b/>
                <w:bCs/>
                <w:color w:val="000000"/>
                <w:sz w:val="22"/>
                <w:szCs w:val="22"/>
              </w:rPr>
              <w:t>Contracted BH Director &amp; Doctor</w:t>
            </w:r>
          </w:p>
        </w:tc>
      </w:tr>
      <w:tr w:rsidR="006A6396" w:rsidRPr="006A6396" w14:paraId="4121BAF5" w14:textId="77777777" w:rsidTr="00926733">
        <w:trPr>
          <w:trHeight w:val="300"/>
        </w:trPr>
        <w:tc>
          <w:tcPr>
            <w:tcW w:w="2960" w:type="dxa"/>
            <w:tcBorders>
              <w:top w:val="nil"/>
              <w:left w:val="nil"/>
              <w:bottom w:val="nil"/>
              <w:right w:val="nil"/>
            </w:tcBorders>
            <w:shd w:val="clear" w:color="000000" w:fill="DAF2D0"/>
            <w:noWrap/>
            <w:vAlign w:val="center"/>
            <w:hideMark/>
          </w:tcPr>
          <w:p w14:paraId="62AC08FB"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Contracted Position</w:t>
            </w:r>
          </w:p>
        </w:tc>
        <w:tc>
          <w:tcPr>
            <w:tcW w:w="3438" w:type="dxa"/>
            <w:tcBorders>
              <w:top w:val="nil"/>
              <w:left w:val="nil"/>
              <w:bottom w:val="nil"/>
              <w:right w:val="nil"/>
            </w:tcBorders>
            <w:shd w:val="clear" w:color="000000" w:fill="DAF2D0"/>
            <w:noWrap/>
            <w:vAlign w:val="center"/>
            <w:hideMark/>
          </w:tcPr>
          <w:p w14:paraId="7CE16C6E" w14:textId="77777777" w:rsidR="006A6396" w:rsidRPr="006A6396" w:rsidRDefault="006A6396" w:rsidP="006A6396">
            <w:pPr>
              <w:widowControl/>
              <w:autoSpaceDE/>
              <w:autoSpaceDN/>
              <w:adjustRightInd/>
              <w:jc w:val="center"/>
              <w:rPr>
                <w:rFonts w:ascii="Aptos Narrow" w:hAnsi="Aptos Narrow"/>
                <w:color w:val="000000"/>
                <w:sz w:val="22"/>
                <w:szCs w:val="22"/>
              </w:rPr>
            </w:pPr>
            <w:r w:rsidRPr="006A6396">
              <w:rPr>
                <w:rFonts w:ascii="Aptos Narrow" w:hAnsi="Aptos Narrow"/>
                <w:color w:val="000000"/>
                <w:sz w:val="22"/>
                <w:szCs w:val="22"/>
              </w:rPr>
              <w:t>Hourly Rate</w:t>
            </w:r>
          </w:p>
        </w:tc>
        <w:tc>
          <w:tcPr>
            <w:tcW w:w="814" w:type="dxa"/>
            <w:tcBorders>
              <w:top w:val="nil"/>
              <w:left w:val="nil"/>
              <w:bottom w:val="nil"/>
              <w:right w:val="nil"/>
            </w:tcBorders>
            <w:shd w:val="clear" w:color="000000" w:fill="DAF2D0"/>
            <w:noWrap/>
            <w:vAlign w:val="center"/>
            <w:hideMark/>
          </w:tcPr>
          <w:p w14:paraId="6F09C3B3" w14:textId="77777777" w:rsidR="006A6396" w:rsidRPr="006A6396" w:rsidRDefault="006A6396" w:rsidP="006A6396">
            <w:pPr>
              <w:widowControl/>
              <w:autoSpaceDE/>
              <w:autoSpaceDN/>
              <w:adjustRightInd/>
              <w:jc w:val="center"/>
              <w:rPr>
                <w:rFonts w:ascii="Aptos Narrow" w:hAnsi="Aptos Narrow"/>
                <w:color w:val="000000"/>
                <w:sz w:val="22"/>
                <w:szCs w:val="22"/>
              </w:rPr>
            </w:pPr>
            <w:proofErr w:type="spellStart"/>
            <w:r w:rsidRPr="006A6396">
              <w:rPr>
                <w:rFonts w:ascii="Aptos Narrow" w:hAnsi="Aptos Narrow"/>
                <w:color w:val="000000"/>
                <w:sz w:val="22"/>
                <w:szCs w:val="22"/>
              </w:rPr>
              <w:t>Hrs</w:t>
            </w:r>
            <w:proofErr w:type="spellEnd"/>
          </w:p>
        </w:tc>
        <w:tc>
          <w:tcPr>
            <w:tcW w:w="2560" w:type="dxa"/>
            <w:tcBorders>
              <w:top w:val="nil"/>
              <w:left w:val="nil"/>
              <w:bottom w:val="nil"/>
              <w:right w:val="nil"/>
            </w:tcBorders>
            <w:shd w:val="clear" w:color="000000" w:fill="DAF2D0"/>
            <w:noWrap/>
            <w:vAlign w:val="center"/>
            <w:hideMark/>
          </w:tcPr>
          <w:p w14:paraId="64A5A116"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 xml:space="preserve">Hourly rate x </w:t>
            </w:r>
            <w:proofErr w:type="spellStart"/>
            <w:r w:rsidRPr="006A6396">
              <w:rPr>
                <w:rFonts w:ascii="Aptos Narrow" w:hAnsi="Aptos Narrow"/>
                <w:color w:val="000000"/>
                <w:sz w:val="22"/>
                <w:szCs w:val="22"/>
              </w:rPr>
              <w:t>Hrs</w:t>
            </w:r>
            <w:proofErr w:type="spellEnd"/>
            <w:r w:rsidRPr="006A6396">
              <w:rPr>
                <w:rFonts w:ascii="Aptos Narrow" w:hAnsi="Aptos Narrow"/>
                <w:color w:val="000000"/>
                <w:sz w:val="22"/>
                <w:szCs w:val="22"/>
              </w:rPr>
              <w:t xml:space="preserve"> worked</w:t>
            </w:r>
          </w:p>
        </w:tc>
      </w:tr>
      <w:tr w:rsidR="006A6396" w:rsidRPr="006A6396" w14:paraId="2F7A4812" w14:textId="77777777" w:rsidTr="00926733">
        <w:trPr>
          <w:trHeight w:val="300"/>
        </w:trPr>
        <w:tc>
          <w:tcPr>
            <w:tcW w:w="2960" w:type="dxa"/>
            <w:tcBorders>
              <w:top w:val="nil"/>
              <w:left w:val="nil"/>
              <w:bottom w:val="nil"/>
              <w:right w:val="nil"/>
            </w:tcBorders>
            <w:shd w:val="clear" w:color="auto" w:fill="auto"/>
            <w:noWrap/>
            <w:vAlign w:val="center"/>
            <w:hideMark/>
          </w:tcPr>
          <w:p w14:paraId="460E2D68"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BH Medical Director</w:t>
            </w:r>
          </w:p>
        </w:tc>
        <w:tc>
          <w:tcPr>
            <w:tcW w:w="3438" w:type="dxa"/>
            <w:tcBorders>
              <w:top w:val="nil"/>
              <w:left w:val="nil"/>
              <w:bottom w:val="nil"/>
              <w:right w:val="nil"/>
            </w:tcBorders>
            <w:shd w:val="clear" w:color="auto" w:fill="auto"/>
            <w:noWrap/>
            <w:vAlign w:val="center"/>
            <w:hideMark/>
          </w:tcPr>
          <w:p w14:paraId="28F0D7E8"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396.35 </w:t>
            </w:r>
          </w:p>
        </w:tc>
        <w:tc>
          <w:tcPr>
            <w:tcW w:w="814" w:type="dxa"/>
            <w:tcBorders>
              <w:top w:val="nil"/>
              <w:left w:val="nil"/>
              <w:bottom w:val="nil"/>
              <w:right w:val="nil"/>
            </w:tcBorders>
            <w:shd w:val="clear" w:color="auto" w:fill="auto"/>
            <w:noWrap/>
            <w:vAlign w:val="center"/>
            <w:hideMark/>
          </w:tcPr>
          <w:p w14:paraId="3A97B30D"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104</w:t>
            </w:r>
          </w:p>
        </w:tc>
        <w:tc>
          <w:tcPr>
            <w:tcW w:w="2560" w:type="dxa"/>
            <w:tcBorders>
              <w:top w:val="nil"/>
              <w:left w:val="nil"/>
              <w:bottom w:val="nil"/>
              <w:right w:val="nil"/>
            </w:tcBorders>
            <w:shd w:val="clear" w:color="auto" w:fill="auto"/>
            <w:noWrap/>
            <w:vAlign w:val="center"/>
            <w:hideMark/>
          </w:tcPr>
          <w:p w14:paraId="68BCD668"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41,220.19 </w:t>
            </w:r>
          </w:p>
        </w:tc>
      </w:tr>
      <w:tr w:rsidR="006A6396" w:rsidRPr="006A6396" w14:paraId="42C6455C" w14:textId="77777777" w:rsidTr="00926733">
        <w:trPr>
          <w:trHeight w:val="315"/>
        </w:trPr>
        <w:tc>
          <w:tcPr>
            <w:tcW w:w="2960" w:type="dxa"/>
            <w:tcBorders>
              <w:top w:val="nil"/>
              <w:left w:val="nil"/>
              <w:bottom w:val="nil"/>
              <w:right w:val="nil"/>
            </w:tcBorders>
            <w:shd w:val="clear" w:color="auto" w:fill="auto"/>
            <w:noWrap/>
            <w:vAlign w:val="center"/>
            <w:hideMark/>
          </w:tcPr>
          <w:p w14:paraId="012BB0C9" w14:textId="214C0776"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D</w:t>
            </w:r>
            <w:r w:rsidR="00926733">
              <w:rPr>
                <w:rFonts w:ascii="Aptos Narrow" w:hAnsi="Aptos Narrow"/>
                <w:color w:val="000000"/>
                <w:sz w:val="22"/>
                <w:szCs w:val="22"/>
              </w:rPr>
              <w:t>octor</w:t>
            </w:r>
          </w:p>
        </w:tc>
        <w:tc>
          <w:tcPr>
            <w:tcW w:w="3438" w:type="dxa"/>
            <w:tcBorders>
              <w:top w:val="nil"/>
              <w:left w:val="nil"/>
              <w:bottom w:val="nil"/>
              <w:right w:val="nil"/>
            </w:tcBorders>
            <w:shd w:val="clear" w:color="auto" w:fill="auto"/>
            <w:noWrap/>
            <w:vAlign w:val="center"/>
            <w:hideMark/>
          </w:tcPr>
          <w:p w14:paraId="0429C51F"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287.18 </w:t>
            </w:r>
          </w:p>
        </w:tc>
        <w:tc>
          <w:tcPr>
            <w:tcW w:w="814" w:type="dxa"/>
            <w:tcBorders>
              <w:top w:val="nil"/>
              <w:left w:val="nil"/>
              <w:bottom w:val="nil"/>
              <w:right w:val="nil"/>
            </w:tcBorders>
            <w:shd w:val="clear" w:color="auto" w:fill="auto"/>
            <w:noWrap/>
            <w:vAlign w:val="center"/>
            <w:hideMark/>
          </w:tcPr>
          <w:p w14:paraId="517BEF48" w14:textId="77777777" w:rsidR="006A6396" w:rsidRPr="006A6396" w:rsidRDefault="006A6396" w:rsidP="006A6396">
            <w:pPr>
              <w:widowControl/>
              <w:autoSpaceDE/>
              <w:autoSpaceDN/>
              <w:adjustRightInd/>
              <w:jc w:val="right"/>
              <w:rPr>
                <w:rFonts w:ascii="Aptos Narrow" w:hAnsi="Aptos Narrow"/>
                <w:color w:val="000000"/>
                <w:sz w:val="22"/>
                <w:szCs w:val="22"/>
              </w:rPr>
            </w:pPr>
            <w:r w:rsidRPr="006A6396">
              <w:rPr>
                <w:rFonts w:ascii="Aptos Narrow" w:hAnsi="Aptos Narrow"/>
                <w:color w:val="000000"/>
                <w:sz w:val="22"/>
                <w:szCs w:val="22"/>
              </w:rPr>
              <w:t>260</w:t>
            </w:r>
          </w:p>
        </w:tc>
        <w:tc>
          <w:tcPr>
            <w:tcW w:w="2560" w:type="dxa"/>
            <w:tcBorders>
              <w:top w:val="nil"/>
              <w:left w:val="nil"/>
              <w:bottom w:val="nil"/>
              <w:right w:val="nil"/>
            </w:tcBorders>
            <w:shd w:val="clear" w:color="auto" w:fill="auto"/>
            <w:noWrap/>
            <w:vAlign w:val="center"/>
            <w:hideMark/>
          </w:tcPr>
          <w:p w14:paraId="1A978B43"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74,666.80 </w:t>
            </w:r>
          </w:p>
        </w:tc>
      </w:tr>
      <w:tr w:rsidR="006A6396" w:rsidRPr="006A6396" w14:paraId="682389D3" w14:textId="77777777" w:rsidTr="00926733">
        <w:trPr>
          <w:trHeight w:val="315"/>
        </w:trPr>
        <w:tc>
          <w:tcPr>
            <w:tcW w:w="2960" w:type="dxa"/>
            <w:tcBorders>
              <w:top w:val="nil"/>
              <w:left w:val="nil"/>
              <w:bottom w:val="nil"/>
              <w:right w:val="nil"/>
            </w:tcBorders>
            <w:shd w:val="clear" w:color="000000" w:fill="B5E6A2"/>
            <w:noWrap/>
            <w:vAlign w:val="center"/>
            <w:hideMark/>
          </w:tcPr>
          <w:p w14:paraId="4B5FA0DB" w14:textId="77777777" w:rsidR="006A6396" w:rsidRPr="006A6396" w:rsidRDefault="006A6396" w:rsidP="006A6396">
            <w:pPr>
              <w:widowControl/>
              <w:autoSpaceDE/>
              <w:autoSpaceDN/>
              <w:adjustRightInd/>
              <w:rPr>
                <w:rFonts w:ascii="Aptos Narrow" w:hAnsi="Aptos Narrow"/>
                <w:b/>
                <w:bCs/>
                <w:color w:val="000000"/>
                <w:sz w:val="22"/>
                <w:szCs w:val="22"/>
              </w:rPr>
            </w:pPr>
            <w:r w:rsidRPr="006A6396">
              <w:rPr>
                <w:rFonts w:ascii="Aptos Narrow" w:hAnsi="Aptos Narrow"/>
                <w:b/>
                <w:bCs/>
                <w:color w:val="000000"/>
                <w:sz w:val="22"/>
                <w:szCs w:val="22"/>
              </w:rPr>
              <w:t>Subtotal</w:t>
            </w:r>
          </w:p>
        </w:tc>
        <w:tc>
          <w:tcPr>
            <w:tcW w:w="3438" w:type="dxa"/>
            <w:tcBorders>
              <w:top w:val="nil"/>
              <w:left w:val="nil"/>
              <w:bottom w:val="nil"/>
              <w:right w:val="nil"/>
            </w:tcBorders>
            <w:shd w:val="clear" w:color="000000" w:fill="B5E6A2"/>
            <w:noWrap/>
            <w:vAlign w:val="center"/>
            <w:hideMark/>
          </w:tcPr>
          <w:p w14:paraId="2EAAC182"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xml:space="preserve">$                                                 747,204.11 </w:t>
            </w:r>
          </w:p>
        </w:tc>
        <w:tc>
          <w:tcPr>
            <w:tcW w:w="814" w:type="dxa"/>
            <w:tcBorders>
              <w:top w:val="nil"/>
              <w:left w:val="nil"/>
              <w:bottom w:val="nil"/>
              <w:right w:val="nil"/>
            </w:tcBorders>
            <w:shd w:val="clear" w:color="000000" w:fill="B5E6A2"/>
            <w:noWrap/>
            <w:vAlign w:val="center"/>
            <w:hideMark/>
          </w:tcPr>
          <w:p w14:paraId="67CE6ACC" w14:textId="77777777" w:rsidR="006A6396" w:rsidRPr="006A6396" w:rsidRDefault="006A6396" w:rsidP="006A6396">
            <w:pPr>
              <w:widowControl/>
              <w:autoSpaceDE/>
              <w:autoSpaceDN/>
              <w:adjustRightInd/>
              <w:jc w:val="right"/>
              <w:rPr>
                <w:rFonts w:ascii="Aptos Narrow" w:hAnsi="Aptos Narrow"/>
                <w:b/>
                <w:bCs/>
                <w:color w:val="000000"/>
                <w:sz w:val="22"/>
                <w:szCs w:val="22"/>
              </w:rPr>
            </w:pPr>
            <w:r w:rsidRPr="006A6396">
              <w:rPr>
                <w:rFonts w:ascii="Aptos Narrow" w:hAnsi="Aptos Narrow"/>
                <w:b/>
                <w:bCs/>
                <w:color w:val="000000"/>
                <w:sz w:val="22"/>
                <w:szCs w:val="22"/>
              </w:rPr>
              <w:t>374.38</w:t>
            </w:r>
          </w:p>
        </w:tc>
        <w:tc>
          <w:tcPr>
            <w:tcW w:w="2560" w:type="dxa"/>
            <w:tcBorders>
              <w:top w:val="nil"/>
              <w:left w:val="nil"/>
              <w:bottom w:val="nil"/>
              <w:right w:val="nil"/>
            </w:tcBorders>
            <w:shd w:val="clear" w:color="000000" w:fill="B5E6A2"/>
            <w:noWrap/>
            <w:vAlign w:val="center"/>
            <w:hideMark/>
          </w:tcPr>
          <w:p w14:paraId="74E3F464" w14:textId="77777777" w:rsidR="006A6396" w:rsidRPr="006A6396" w:rsidRDefault="006A6396" w:rsidP="006A6396">
            <w:pPr>
              <w:widowControl/>
              <w:autoSpaceDE/>
              <w:autoSpaceDN/>
              <w:adjustRightInd/>
              <w:rPr>
                <w:rFonts w:ascii="Aptos Narrow" w:hAnsi="Aptos Narrow"/>
                <w:b/>
                <w:bCs/>
                <w:color w:val="000000"/>
                <w:sz w:val="22"/>
                <w:szCs w:val="22"/>
              </w:rPr>
            </w:pPr>
            <w:r w:rsidRPr="006A6396">
              <w:rPr>
                <w:rFonts w:ascii="Aptos Narrow" w:hAnsi="Aptos Narrow"/>
                <w:b/>
                <w:bCs/>
                <w:color w:val="000000"/>
                <w:sz w:val="22"/>
                <w:szCs w:val="22"/>
              </w:rPr>
              <w:t xml:space="preserve">$                               115,886.99 </w:t>
            </w:r>
          </w:p>
        </w:tc>
      </w:tr>
      <w:tr w:rsidR="006A6396" w:rsidRPr="006A6396" w14:paraId="63A24242" w14:textId="77777777" w:rsidTr="00926733">
        <w:trPr>
          <w:trHeight w:val="315"/>
        </w:trPr>
        <w:tc>
          <w:tcPr>
            <w:tcW w:w="2960" w:type="dxa"/>
            <w:tcBorders>
              <w:top w:val="double" w:sz="6" w:space="0" w:color="auto"/>
              <w:left w:val="nil"/>
              <w:bottom w:val="nil"/>
              <w:right w:val="nil"/>
            </w:tcBorders>
            <w:shd w:val="clear" w:color="000000" w:fill="8ED973"/>
            <w:noWrap/>
            <w:vAlign w:val="center"/>
            <w:hideMark/>
          </w:tcPr>
          <w:p w14:paraId="366B5A44" w14:textId="77777777" w:rsidR="006A6396" w:rsidRPr="006A6396" w:rsidRDefault="006A6396" w:rsidP="006A6396">
            <w:pPr>
              <w:widowControl/>
              <w:autoSpaceDE/>
              <w:autoSpaceDN/>
              <w:adjustRightInd/>
              <w:jc w:val="right"/>
              <w:rPr>
                <w:rFonts w:ascii="Aptos Narrow" w:hAnsi="Aptos Narrow"/>
                <w:b/>
                <w:bCs/>
                <w:color w:val="000000"/>
                <w:sz w:val="22"/>
                <w:szCs w:val="22"/>
              </w:rPr>
            </w:pPr>
            <w:r w:rsidRPr="006A6396">
              <w:rPr>
                <w:rFonts w:ascii="Aptos Narrow" w:hAnsi="Aptos Narrow"/>
                <w:b/>
                <w:bCs/>
                <w:color w:val="000000"/>
                <w:sz w:val="22"/>
                <w:szCs w:val="22"/>
              </w:rPr>
              <w:t>Totals:</w:t>
            </w:r>
          </w:p>
        </w:tc>
        <w:tc>
          <w:tcPr>
            <w:tcW w:w="3438" w:type="dxa"/>
            <w:tcBorders>
              <w:top w:val="double" w:sz="6" w:space="0" w:color="auto"/>
              <w:left w:val="nil"/>
              <w:bottom w:val="nil"/>
              <w:right w:val="nil"/>
            </w:tcBorders>
            <w:shd w:val="clear" w:color="000000" w:fill="8ED973"/>
            <w:noWrap/>
            <w:vAlign w:val="center"/>
            <w:hideMark/>
          </w:tcPr>
          <w:p w14:paraId="4F72AAC9" w14:textId="77777777" w:rsidR="006A6396" w:rsidRPr="006A6396" w:rsidRDefault="006A6396" w:rsidP="006A6396">
            <w:pPr>
              <w:widowControl/>
              <w:autoSpaceDE/>
              <w:autoSpaceDN/>
              <w:adjustRightInd/>
              <w:rPr>
                <w:rFonts w:ascii="Aptos Narrow" w:hAnsi="Aptos Narrow"/>
                <w:color w:val="000000"/>
                <w:sz w:val="22"/>
                <w:szCs w:val="22"/>
              </w:rPr>
            </w:pPr>
            <w:r w:rsidRPr="006A6396">
              <w:rPr>
                <w:rFonts w:ascii="Aptos Narrow" w:hAnsi="Aptos Narrow"/>
                <w:color w:val="000000"/>
                <w:sz w:val="22"/>
                <w:szCs w:val="22"/>
              </w:rPr>
              <w:t> </w:t>
            </w:r>
          </w:p>
        </w:tc>
        <w:tc>
          <w:tcPr>
            <w:tcW w:w="814" w:type="dxa"/>
            <w:tcBorders>
              <w:top w:val="double" w:sz="6" w:space="0" w:color="auto"/>
              <w:left w:val="nil"/>
              <w:bottom w:val="nil"/>
              <w:right w:val="nil"/>
            </w:tcBorders>
            <w:shd w:val="clear" w:color="000000" w:fill="8ED973"/>
            <w:noWrap/>
            <w:vAlign w:val="center"/>
            <w:hideMark/>
          </w:tcPr>
          <w:p w14:paraId="7D0EB0D1" w14:textId="77777777" w:rsidR="006A6396" w:rsidRPr="006A6396" w:rsidRDefault="006A6396" w:rsidP="006A6396">
            <w:pPr>
              <w:widowControl/>
              <w:autoSpaceDE/>
              <w:autoSpaceDN/>
              <w:adjustRightInd/>
              <w:rPr>
                <w:rFonts w:ascii="Aptos Narrow" w:hAnsi="Aptos Narrow"/>
                <w:b/>
                <w:bCs/>
                <w:color w:val="000000"/>
                <w:sz w:val="22"/>
                <w:szCs w:val="22"/>
              </w:rPr>
            </w:pPr>
            <w:r w:rsidRPr="006A6396">
              <w:rPr>
                <w:rFonts w:ascii="Aptos Narrow" w:hAnsi="Aptos Narrow"/>
                <w:b/>
                <w:bCs/>
                <w:color w:val="000000"/>
                <w:sz w:val="22"/>
                <w:szCs w:val="22"/>
              </w:rPr>
              <w:t> </w:t>
            </w:r>
          </w:p>
        </w:tc>
        <w:tc>
          <w:tcPr>
            <w:tcW w:w="2560" w:type="dxa"/>
            <w:tcBorders>
              <w:top w:val="double" w:sz="6" w:space="0" w:color="auto"/>
              <w:left w:val="nil"/>
              <w:bottom w:val="nil"/>
              <w:right w:val="nil"/>
            </w:tcBorders>
            <w:shd w:val="clear" w:color="000000" w:fill="8ED973"/>
            <w:noWrap/>
            <w:vAlign w:val="center"/>
            <w:hideMark/>
          </w:tcPr>
          <w:p w14:paraId="37A22CED" w14:textId="77777777" w:rsidR="006A6396" w:rsidRPr="006A6396" w:rsidRDefault="006A6396" w:rsidP="006A6396">
            <w:pPr>
              <w:widowControl/>
              <w:autoSpaceDE/>
              <w:autoSpaceDN/>
              <w:adjustRightInd/>
              <w:rPr>
                <w:rFonts w:ascii="Aptos Narrow" w:hAnsi="Aptos Narrow"/>
                <w:b/>
                <w:bCs/>
                <w:color w:val="000000"/>
                <w:sz w:val="22"/>
                <w:szCs w:val="22"/>
              </w:rPr>
            </w:pPr>
            <w:r w:rsidRPr="006A6396">
              <w:rPr>
                <w:rFonts w:ascii="Aptos Narrow" w:hAnsi="Aptos Narrow"/>
                <w:b/>
                <w:bCs/>
                <w:color w:val="000000"/>
                <w:sz w:val="22"/>
                <w:szCs w:val="22"/>
              </w:rPr>
              <w:t xml:space="preserve">$                               758,312.63 </w:t>
            </w:r>
          </w:p>
        </w:tc>
      </w:tr>
    </w:tbl>
    <w:p w14:paraId="0B2F5950" w14:textId="77777777" w:rsidR="006A6396" w:rsidRDefault="006A6396" w:rsidP="004D7401">
      <w:pPr>
        <w:widowControl/>
        <w:autoSpaceDE/>
        <w:autoSpaceDN/>
        <w:adjustRightInd/>
        <w:jc w:val="both"/>
        <w:rPr>
          <w:sz w:val="26"/>
          <w:szCs w:val="26"/>
        </w:rPr>
      </w:pPr>
    </w:p>
    <w:p w14:paraId="7D3A6900" w14:textId="77777777" w:rsidR="00587C9E" w:rsidRDefault="00587C9E" w:rsidP="004D7401">
      <w:pPr>
        <w:widowControl/>
        <w:autoSpaceDE/>
        <w:autoSpaceDN/>
        <w:adjustRightInd/>
        <w:jc w:val="both"/>
        <w:rPr>
          <w:sz w:val="26"/>
          <w:szCs w:val="26"/>
        </w:rPr>
      </w:pPr>
    </w:p>
    <w:p w14:paraId="44DB15B1" w14:textId="77777777" w:rsidR="00587C9E" w:rsidRPr="004D7401" w:rsidRDefault="00587C9E" w:rsidP="004D7401">
      <w:pPr>
        <w:widowControl/>
        <w:autoSpaceDE/>
        <w:autoSpaceDN/>
        <w:adjustRightInd/>
        <w:jc w:val="both"/>
        <w:rPr>
          <w:sz w:val="26"/>
          <w:szCs w:val="26"/>
        </w:rPr>
      </w:pPr>
    </w:p>
    <w:p w14:paraId="23DC0856" w14:textId="77777777" w:rsidR="004D7401" w:rsidRPr="004D7401" w:rsidRDefault="004D7401" w:rsidP="004D7401">
      <w:pPr>
        <w:widowControl/>
        <w:autoSpaceDE/>
        <w:autoSpaceDN/>
        <w:adjustRightInd/>
        <w:jc w:val="both"/>
        <w:rPr>
          <w:sz w:val="26"/>
          <w:szCs w:val="26"/>
        </w:rPr>
      </w:pPr>
      <w:r w:rsidRPr="004D7401">
        <w:rPr>
          <w:sz w:val="26"/>
          <w:szCs w:val="26"/>
        </w:rPr>
        <w:t>Respectfully Submitted,</w:t>
      </w:r>
    </w:p>
    <w:p w14:paraId="4B388756" w14:textId="77777777" w:rsidR="004D7401" w:rsidRPr="004D7401" w:rsidRDefault="004D7401" w:rsidP="004D7401">
      <w:pPr>
        <w:widowControl/>
        <w:autoSpaceDE/>
        <w:autoSpaceDN/>
        <w:adjustRightInd/>
        <w:jc w:val="both"/>
        <w:rPr>
          <w:sz w:val="26"/>
          <w:szCs w:val="26"/>
        </w:rPr>
      </w:pPr>
    </w:p>
    <w:p w14:paraId="52ACBBA4" w14:textId="77777777" w:rsidR="004D7401" w:rsidRPr="004D7401" w:rsidRDefault="004D7401" w:rsidP="004D7401">
      <w:pPr>
        <w:widowControl/>
        <w:autoSpaceDE/>
        <w:autoSpaceDN/>
        <w:adjustRightInd/>
        <w:jc w:val="both"/>
        <w:rPr>
          <w:sz w:val="26"/>
          <w:szCs w:val="26"/>
        </w:rPr>
      </w:pPr>
    </w:p>
    <w:p w14:paraId="47A774C5" w14:textId="77777777" w:rsidR="00587C9E" w:rsidRDefault="00587C9E" w:rsidP="004D7401">
      <w:pPr>
        <w:widowControl/>
        <w:autoSpaceDE/>
        <w:autoSpaceDN/>
        <w:adjustRightInd/>
        <w:jc w:val="both"/>
        <w:rPr>
          <w:sz w:val="26"/>
          <w:szCs w:val="26"/>
        </w:rPr>
      </w:pPr>
      <w:r>
        <w:rPr>
          <w:sz w:val="26"/>
          <w:szCs w:val="26"/>
        </w:rPr>
        <w:t>Duane Christian, Captain</w:t>
      </w:r>
    </w:p>
    <w:p w14:paraId="7E377C82" w14:textId="77777777" w:rsidR="00587C9E" w:rsidRDefault="00587C9E" w:rsidP="004D7401">
      <w:pPr>
        <w:widowControl/>
        <w:autoSpaceDE/>
        <w:autoSpaceDN/>
        <w:adjustRightInd/>
        <w:jc w:val="both"/>
        <w:rPr>
          <w:sz w:val="26"/>
          <w:szCs w:val="26"/>
        </w:rPr>
      </w:pPr>
      <w:r>
        <w:rPr>
          <w:sz w:val="26"/>
          <w:szCs w:val="26"/>
        </w:rPr>
        <w:t>Custody Services Division</w:t>
      </w:r>
    </w:p>
    <w:p w14:paraId="31B08A5A" w14:textId="77777777" w:rsidR="004D7401" w:rsidRDefault="004D7401" w:rsidP="004D7401">
      <w:pPr>
        <w:widowControl/>
        <w:autoSpaceDE/>
        <w:autoSpaceDN/>
        <w:adjustRightInd/>
        <w:jc w:val="both"/>
        <w:rPr>
          <w:sz w:val="26"/>
          <w:szCs w:val="26"/>
        </w:rPr>
      </w:pPr>
      <w:r w:rsidRPr="004D7401">
        <w:rPr>
          <w:sz w:val="26"/>
          <w:szCs w:val="26"/>
        </w:rPr>
        <w:t>Humboldt County Sheriff’s Office</w:t>
      </w:r>
    </w:p>
    <w:p w14:paraId="2B3CF9B8" w14:textId="77777777" w:rsidR="00F74C99" w:rsidRDefault="00F74C99" w:rsidP="004D7401">
      <w:pPr>
        <w:widowControl/>
        <w:autoSpaceDE/>
        <w:autoSpaceDN/>
        <w:adjustRightInd/>
        <w:jc w:val="both"/>
        <w:rPr>
          <w:sz w:val="26"/>
          <w:szCs w:val="26"/>
        </w:rPr>
      </w:pPr>
    </w:p>
    <w:sectPr w:rsidR="00F74C99" w:rsidSect="00160A05">
      <w:endnotePr>
        <w:numFmt w:val="decimal"/>
      </w:endnotePr>
      <w:type w:val="continuous"/>
      <w:pgSz w:w="12240" w:h="15840"/>
      <w:pgMar w:top="720" w:right="1296" w:bottom="1008" w:left="1152" w:header="720"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DLONL+Verdana">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antGarde Md BT">
    <w:altName w:val="Century Gothic"/>
    <w:charset w:val="00"/>
    <w:family w:val="swiss"/>
    <w:pitch w:val="variable"/>
    <w:sig w:usb0="00000087" w:usb1="00000000" w:usb2="00000000" w:usb3="00000000" w:csb0="0000001B"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A1C"/>
    <w:multiLevelType w:val="hybridMultilevel"/>
    <w:tmpl w:val="964C6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C79A3"/>
    <w:multiLevelType w:val="hybridMultilevel"/>
    <w:tmpl w:val="79682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D5178"/>
    <w:multiLevelType w:val="hybridMultilevel"/>
    <w:tmpl w:val="703E6D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BF3CD8"/>
    <w:multiLevelType w:val="hybridMultilevel"/>
    <w:tmpl w:val="E30498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F6522E"/>
    <w:multiLevelType w:val="hybridMultilevel"/>
    <w:tmpl w:val="2424D3BC"/>
    <w:lvl w:ilvl="0" w:tplc="522E2DA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592AEC"/>
    <w:multiLevelType w:val="hybridMultilevel"/>
    <w:tmpl w:val="940CFF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774FF1"/>
    <w:multiLevelType w:val="hybridMultilevel"/>
    <w:tmpl w:val="183AF2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F5A7FEE"/>
    <w:multiLevelType w:val="hybridMultilevel"/>
    <w:tmpl w:val="31C26C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7B7498E"/>
    <w:multiLevelType w:val="hybridMultilevel"/>
    <w:tmpl w:val="06067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B41E02"/>
    <w:multiLevelType w:val="hybridMultilevel"/>
    <w:tmpl w:val="E63052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4CD64D1"/>
    <w:multiLevelType w:val="hybridMultilevel"/>
    <w:tmpl w:val="FCFA99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8A972C7"/>
    <w:multiLevelType w:val="hybridMultilevel"/>
    <w:tmpl w:val="13528B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EAA3704"/>
    <w:multiLevelType w:val="hybridMultilevel"/>
    <w:tmpl w:val="9932B0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4933021">
    <w:abstractNumId w:val="4"/>
  </w:num>
  <w:num w:numId="2" w16cid:durableId="409275826">
    <w:abstractNumId w:val="11"/>
  </w:num>
  <w:num w:numId="3" w16cid:durableId="456142217">
    <w:abstractNumId w:val="7"/>
  </w:num>
  <w:num w:numId="4" w16cid:durableId="2092506974">
    <w:abstractNumId w:val="0"/>
  </w:num>
  <w:num w:numId="5" w16cid:durableId="1630666864">
    <w:abstractNumId w:val="5"/>
  </w:num>
  <w:num w:numId="6" w16cid:durableId="846595031">
    <w:abstractNumId w:val="10"/>
  </w:num>
  <w:num w:numId="7" w16cid:durableId="216597160">
    <w:abstractNumId w:val="3"/>
  </w:num>
  <w:num w:numId="8" w16cid:durableId="936137085">
    <w:abstractNumId w:val="6"/>
  </w:num>
  <w:num w:numId="9" w16cid:durableId="1562715342">
    <w:abstractNumId w:val="2"/>
  </w:num>
  <w:num w:numId="10" w16cid:durableId="495614155">
    <w:abstractNumId w:val="9"/>
  </w:num>
  <w:num w:numId="11" w16cid:durableId="1933662103">
    <w:abstractNumId w:val="8"/>
  </w:num>
  <w:num w:numId="12" w16cid:durableId="632055958">
    <w:abstractNumId w:val="12"/>
  </w:num>
  <w:num w:numId="13" w16cid:durableId="158919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4F"/>
    <w:rsid w:val="000119D1"/>
    <w:rsid w:val="00026243"/>
    <w:rsid w:val="0003491C"/>
    <w:rsid w:val="00077394"/>
    <w:rsid w:val="000C3750"/>
    <w:rsid w:val="000C4E46"/>
    <w:rsid w:val="000D2E01"/>
    <w:rsid w:val="000D4B6E"/>
    <w:rsid w:val="000D6BBC"/>
    <w:rsid w:val="000D7D9F"/>
    <w:rsid w:val="000E4B8F"/>
    <w:rsid w:val="000F5C69"/>
    <w:rsid w:val="00122EED"/>
    <w:rsid w:val="00124800"/>
    <w:rsid w:val="001260E3"/>
    <w:rsid w:val="001275DD"/>
    <w:rsid w:val="00160A05"/>
    <w:rsid w:val="00175942"/>
    <w:rsid w:val="001769C3"/>
    <w:rsid w:val="00176B4B"/>
    <w:rsid w:val="001829EE"/>
    <w:rsid w:val="001944E8"/>
    <w:rsid w:val="001958DC"/>
    <w:rsid w:val="001C4240"/>
    <w:rsid w:val="001F406F"/>
    <w:rsid w:val="00205D0B"/>
    <w:rsid w:val="002067DD"/>
    <w:rsid w:val="002116F2"/>
    <w:rsid w:val="002124BA"/>
    <w:rsid w:val="0021389C"/>
    <w:rsid w:val="00230136"/>
    <w:rsid w:val="002303B5"/>
    <w:rsid w:val="0023684F"/>
    <w:rsid w:val="00242B5D"/>
    <w:rsid w:val="002472E6"/>
    <w:rsid w:val="002533FB"/>
    <w:rsid w:val="002549A9"/>
    <w:rsid w:val="00256F79"/>
    <w:rsid w:val="00260813"/>
    <w:rsid w:val="0027510D"/>
    <w:rsid w:val="00292C81"/>
    <w:rsid w:val="002C7E97"/>
    <w:rsid w:val="002E083C"/>
    <w:rsid w:val="002F27D6"/>
    <w:rsid w:val="002F7323"/>
    <w:rsid w:val="00307D18"/>
    <w:rsid w:val="00310908"/>
    <w:rsid w:val="00322B33"/>
    <w:rsid w:val="00352C28"/>
    <w:rsid w:val="003B4C97"/>
    <w:rsid w:val="003B6614"/>
    <w:rsid w:val="003C2E32"/>
    <w:rsid w:val="003C7A25"/>
    <w:rsid w:val="003D1E3F"/>
    <w:rsid w:val="003D381D"/>
    <w:rsid w:val="003E3DB1"/>
    <w:rsid w:val="003E48A1"/>
    <w:rsid w:val="003F06D0"/>
    <w:rsid w:val="004028A1"/>
    <w:rsid w:val="00417CF0"/>
    <w:rsid w:val="004261AA"/>
    <w:rsid w:val="00444167"/>
    <w:rsid w:val="00466CE9"/>
    <w:rsid w:val="004730D6"/>
    <w:rsid w:val="00477DF3"/>
    <w:rsid w:val="0048483B"/>
    <w:rsid w:val="004862EF"/>
    <w:rsid w:val="004956CF"/>
    <w:rsid w:val="004A3378"/>
    <w:rsid w:val="004A6782"/>
    <w:rsid w:val="004B4C25"/>
    <w:rsid w:val="004B7A5F"/>
    <w:rsid w:val="004C2AA9"/>
    <w:rsid w:val="004C601E"/>
    <w:rsid w:val="004D0612"/>
    <w:rsid w:val="004D7401"/>
    <w:rsid w:val="00524F1B"/>
    <w:rsid w:val="00534E14"/>
    <w:rsid w:val="0054107E"/>
    <w:rsid w:val="005436F9"/>
    <w:rsid w:val="00550CE3"/>
    <w:rsid w:val="00582EA7"/>
    <w:rsid w:val="00587C9E"/>
    <w:rsid w:val="00591F5E"/>
    <w:rsid w:val="005A2BD7"/>
    <w:rsid w:val="005E4396"/>
    <w:rsid w:val="00600B8B"/>
    <w:rsid w:val="006278D5"/>
    <w:rsid w:val="0063094E"/>
    <w:rsid w:val="0063355F"/>
    <w:rsid w:val="00646FB2"/>
    <w:rsid w:val="006A6396"/>
    <w:rsid w:val="006B53F2"/>
    <w:rsid w:val="006C61F2"/>
    <w:rsid w:val="006E4859"/>
    <w:rsid w:val="006E7B7E"/>
    <w:rsid w:val="0071619A"/>
    <w:rsid w:val="00726D05"/>
    <w:rsid w:val="00727BB7"/>
    <w:rsid w:val="00734434"/>
    <w:rsid w:val="00745BCF"/>
    <w:rsid w:val="00754054"/>
    <w:rsid w:val="00771E0D"/>
    <w:rsid w:val="00787C6D"/>
    <w:rsid w:val="007A2C80"/>
    <w:rsid w:val="007A3196"/>
    <w:rsid w:val="007C65E8"/>
    <w:rsid w:val="007D1425"/>
    <w:rsid w:val="007F3631"/>
    <w:rsid w:val="00802A28"/>
    <w:rsid w:val="00804BCB"/>
    <w:rsid w:val="00807296"/>
    <w:rsid w:val="00816AA2"/>
    <w:rsid w:val="00820B0A"/>
    <w:rsid w:val="00824855"/>
    <w:rsid w:val="00830293"/>
    <w:rsid w:val="00840D87"/>
    <w:rsid w:val="008446AC"/>
    <w:rsid w:val="008719CF"/>
    <w:rsid w:val="008A63FC"/>
    <w:rsid w:val="008B14FC"/>
    <w:rsid w:val="008B3121"/>
    <w:rsid w:val="008B54F8"/>
    <w:rsid w:val="008E3960"/>
    <w:rsid w:val="008E7B24"/>
    <w:rsid w:val="008F476D"/>
    <w:rsid w:val="008F4BE3"/>
    <w:rsid w:val="00926733"/>
    <w:rsid w:val="009433D9"/>
    <w:rsid w:val="0096208A"/>
    <w:rsid w:val="00972511"/>
    <w:rsid w:val="009A2D18"/>
    <w:rsid w:val="009B20CE"/>
    <w:rsid w:val="009B2748"/>
    <w:rsid w:val="009C310D"/>
    <w:rsid w:val="009D21EE"/>
    <w:rsid w:val="009D33F5"/>
    <w:rsid w:val="00A279EE"/>
    <w:rsid w:val="00A332A0"/>
    <w:rsid w:val="00A540D5"/>
    <w:rsid w:val="00AA5940"/>
    <w:rsid w:val="00AB7F89"/>
    <w:rsid w:val="00AC035B"/>
    <w:rsid w:val="00AC72F4"/>
    <w:rsid w:val="00AD3F0E"/>
    <w:rsid w:val="00AE3898"/>
    <w:rsid w:val="00AF09ED"/>
    <w:rsid w:val="00AF2EF4"/>
    <w:rsid w:val="00AF73C8"/>
    <w:rsid w:val="00B024FE"/>
    <w:rsid w:val="00B029C8"/>
    <w:rsid w:val="00B22CD1"/>
    <w:rsid w:val="00B34384"/>
    <w:rsid w:val="00B50066"/>
    <w:rsid w:val="00B563D5"/>
    <w:rsid w:val="00B64941"/>
    <w:rsid w:val="00B7381F"/>
    <w:rsid w:val="00BB4571"/>
    <w:rsid w:val="00BC5FC3"/>
    <w:rsid w:val="00BF5ECC"/>
    <w:rsid w:val="00C26346"/>
    <w:rsid w:val="00C30A9D"/>
    <w:rsid w:val="00C379CE"/>
    <w:rsid w:val="00C465E2"/>
    <w:rsid w:val="00C47A56"/>
    <w:rsid w:val="00C512D6"/>
    <w:rsid w:val="00C53F60"/>
    <w:rsid w:val="00C66BB8"/>
    <w:rsid w:val="00C67328"/>
    <w:rsid w:val="00C80A88"/>
    <w:rsid w:val="00C8290E"/>
    <w:rsid w:val="00C93FD3"/>
    <w:rsid w:val="00CC46DC"/>
    <w:rsid w:val="00CE58A6"/>
    <w:rsid w:val="00CF60D9"/>
    <w:rsid w:val="00D136F1"/>
    <w:rsid w:val="00D226A4"/>
    <w:rsid w:val="00D36ABE"/>
    <w:rsid w:val="00D61FC7"/>
    <w:rsid w:val="00DB6B3C"/>
    <w:rsid w:val="00DC0F4F"/>
    <w:rsid w:val="00DC2629"/>
    <w:rsid w:val="00DD08F8"/>
    <w:rsid w:val="00DD76A3"/>
    <w:rsid w:val="00E00EF0"/>
    <w:rsid w:val="00E22083"/>
    <w:rsid w:val="00E23487"/>
    <w:rsid w:val="00E33A69"/>
    <w:rsid w:val="00E5494B"/>
    <w:rsid w:val="00E716B7"/>
    <w:rsid w:val="00E719A0"/>
    <w:rsid w:val="00E71A37"/>
    <w:rsid w:val="00E816BC"/>
    <w:rsid w:val="00E94157"/>
    <w:rsid w:val="00EB5447"/>
    <w:rsid w:val="00EE4B1C"/>
    <w:rsid w:val="00EF18F4"/>
    <w:rsid w:val="00F1218E"/>
    <w:rsid w:val="00F43FB9"/>
    <w:rsid w:val="00F45BB8"/>
    <w:rsid w:val="00F56CD1"/>
    <w:rsid w:val="00F74887"/>
    <w:rsid w:val="00F74C99"/>
    <w:rsid w:val="00F805C3"/>
    <w:rsid w:val="00F96F9A"/>
    <w:rsid w:val="00FA0226"/>
    <w:rsid w:val="00FB27F9"/>
    <w:rsid w:val="00FB4BC5"/>
    <w:rsid w:val="00FB73E0"/>
    <w:rsid w:val="00FC3B88"/>
    <w:rsid w:val="00FC4357"/>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65F93EA"/>
  <w15:chartTrackingRefBased/>
  <w15:docId w15:val="{8659BFD7-A560-4594-B15B-BECF718D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b/>
      <w:bCs/>
      <w:sz w:val="36"/>
      <w:szCs w:val="3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odyText2">
    <w:name w:val="Body Text 2"/>
    <w:basedOn w:val="Normal"/>
    <w:pPr>
      <w:jc w:val="both"/>
    </w:pPr>
    <w:rPr>
      <w:sz w:val="24"/>
    </w:rPr>
  </w:style>
  <w:style w:type="paragraph" w:styleId="Title">
    <w:name w:val="Title"/>
    <w:basedOn w:val="Normal"/>
    <w:qFormat/>
    <w:pPr>
      <w:jc w:val="center"/>
    </w:pPr>
    <w:rPr>
      <w:smallCaps/>
      <w:sz w:val="32"/>
      <w:szCs w:val="32"/>
    </w:rPr>
  </w:style>
  <w:style w:type="paragraph" w:styleId="Subtitle">
    <w:name w:val="Subtitle"/>
    <w:basedOn w:val="Normal"/>
    <w:qFormat/>
    <w:pPr>
      <w:jc w:val="center"/>
    </w:pPr>
    <w:rPr>
      <w:smallCaps/>
      <w:sz w:val="28"/>
    </w:rPr>
  </w:style>
  <w:style w:type="paragraph" w:styleId="BodyTextIndent">
    <w:name w:val="Body Text Indent"/>
    <w:basedOn w:val="Normal"/>
    <w:pPr>
      <w:ind w:left="720"/>
    </w:pPr>
    <w:rPr>
      <w:sz w:val="24"/>
    </w:rPr>
  </w:style>
  <w:style w:type="paragraph" w:customStyle="1" w:styleId="Default">
    <w:name w:val="Default"/>
    <w:pPr>
      <w:autoSpaceDE w:val="0"/>
      <w:autoSpaceDN w:val="0"/>
      <w:adjustRightInd w:val="0"/>
    </w:pPr>
    <w:rPr>
      <w:rFonts w:ascii="MDLONL+Verdana" w:hAnsi="MDLONL+Verdana"/>
      <w:color w:val="000000"/>
      <w:sz w:val="24"/>
      <w:szCs w:val="24"/>
    </w:rPr>
  </w:style>
  <w:style w:type="paragraph" w:styleId="BalloonText">
    <w:name w:val="Balloon Text"/>
    <w:basedOn w:val="Normal"/>
    <w:link w:val="BalloonTextChar"/>
    <w:rsid w:val="008719CF"/>
    <w:rPr>
      <w:rFonts w:ascii="Segoe UI" w:hAnsi="Segoe UI" w:cs="Segoe UI"/>
      <w:sz w:val="18"/>
      <w:szCs w:val="18"/>
    </w:rPr>
  </w:style>
  <w:style w:type="character" w:customStyle="1" w:styleId="BalloonTextChar">
    <w:name w:val="Balloon Text Char"/>
    <w:link w:val="BalloonText"/>
    <w:rsid w:val="008719CF"/>
    <w:rPr>
      <w:rFonts w:ascii="Segoe UI" w:hAnsi="Segoe UI" w:cs="Segoe UI"/>
      <w:sz w:val="18"/>
      <w:szCs w:val="18"/>
    </w:rPr>
  </w:style>
  <w:style w:type="paragraph" w:styleId="Revision">
    <w:name w:val="Revision"/>
    <w:hidden/>
    <w:uiPriority w:val="99"/>
    <w:semiHidden/>
    <w:rsid w:val="00C2634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722">
      <w:bodyDiv w:val="1"/>
      <w:marLeft w:val="0"/>
      <w:marRight w:val="0"/>
      <w:marTop w:val="0"/>
      <w:marBottom w:val="0"/>
      <w:divBdr>
        <w:top w:val="none" w:sz="0" w:space="0" w:color="auto"/>
        <w:left w:val="none" w:sz="0" w:space="0" w:color="auto"/>
        <w:bottom w:val="none" w:sz="0" w:space="0" w:color="auto"/>
        <w:right w:val="none" w:sz="0" w:space="0" w:color="auto"/>
      </w:divBdr>
    </w:div>
    <w:div w:id="81995621">
      <w:bodyDiv w:val="1"/>
      <w:marLeft w:val="0"/>
      <w:marRight w:val="0"/>
      <w:marTop w:val="0"/>
      <w:marBottom w:val="0"/>
      <w:divBdr>
        <w:top w:val="none" w:sz="0" w:space="0" w:color="auto"/>
        <w:left w:val="none" w:sz="0" w:space="0" w:color="auto"/>
        <w:bottom w:val="none" w:sz="0" w:space="0" w:color="auto"/>
        <w:right w:val="none" w:sz="0" w:space="0" w:color="auto"/>
      </w:divBdr>
    </w:div>
    <w:div w:id="221596923">
      <w:bodyDiv w:val="1"/>
      <w:marLeft w:val="0"/>
      <w:marRight w:val="0"/>
      <w:marTop w:val="0"/>
      <w:marBottom w:val="0"/>
      <w:divBdr>
        <w:top w:val="none" w:sz="0" w:space="0" w:color="auto"/>
        <w:left w:val="none" w:sz="0" w:space="0" w:color="auto"/>
        <w:bottom w:val="none" w:sz="0" w:space="0" w:color="auto"/>
        <w:right w:val="none" w:sz="0" w:space="0" w:color="auto"/>
      </w:divBdr>
    </w:div>
    <w:div w:id="388069247">
      <w:bodyDiv w:val="1"/>
      <w:marLeft w:val="0"/>
      <w:marRight w:val="0"/>
      <w:marTop w:val="0"/>
      <w:marBottom w:val="0"/>
      <w:divBdr>
        <w:top w:val="none" w:sz="0" w:space="0" w:color="auto"/>
        <w:left w:val="none" w:sz="0" w:space="0" w:color="auto"/>
        <w:bottom w:val="none" w:sz="0" w:space="0" w:color="auto"/>
        <w:right w:val="none" w:sz="0" w:space="0" w:color="auto"/>
      </w:divBdr>
    </w:div>
    <w:div w:id="510604911">
      <w:bodyDiv w:val="1"/>
      <w:marLeft w:val="0"/>
      <w:marRight w:val="0"/>
      <w:marTop w:val="0"/>
      <w:marBottom w:val="0"/>
      <w:divBdr>
        <w:top w:val="none" w:sz="0" w:space="0" w:color="auto"/>
        <w:left w:val="none" w:sz="0" w:space="0" w:color="auto"/>
        <w:bottom w:val="none" w:sz="0" w:space="0" w:color="auto"/>
        <w:right w:val="none" w:sz="0" w:space="0" w:color="auto"/>
      </w:divBdr>
    </w:div>
    <w:div w:id="905915883">
      <w:bodyDiv w:val="1"/>
      <w:marLeft w:val="0"/>
      <w:marRight w:val="0"/>
      <w:marTop w:val="0"/>
      <w:marBottom w:val="0"/>
      <w:divBdr>
        <w:top w:val="none" w:sz="0" w:space="0" w:color="auto"/>
        <w:left w:val="none" w:sz="0" w:space="0" w:color="auto"/>
        <w:bottom w:val="none" w:sz="0" w:space="0" w:color="auto"/>
        <w:right w:val="none" w:sz="0" w:space="0" w:color="auto"/>
      </w:divBdr>
    </w:div>
    <w:div w:id="1125924618">
      <w:bodyDiv w:val="1"/>
      <w:marLeft w:val="0"/>
      <w:marRight w:val="0"/>
      <w:marTop w:val="0"/>
      <w:marBottom w:val="0"/>
      <w:divBdr>
        <w:top w:val="none" w:sz="0" w:space="0" w:color="auto"/>
        <w:left w:val="none" w:sz="0" w:space="0" w:color="auto"/>
        <w:bottom w:val="none" w:sz="0" w:space="0" w:color="auto"/>
        <w:right w:val="none" w:sz="0" w:space="0" w:color="auto"/>
      </w:divBdr>
    </w:div>
    <w:div w:id="1287590598">
      <w:bodyDiv w:val="1"/>
      <w:marLeft w:val="0"/>
      <w:marRight w:val="0"/>
      <w:marTop w:val="0"/>
      <w:marBottom w:val="0"/>
      <w:divBdr>
        <w:top w:val="none" w:sz="0" w:space="0" w:color="auto"/>
        <w:left w:val="none" w:sz="0" w:space="0" w:color="auto"/>
        <w:bottom w:val="none" w:sz="0" w:space="0" w:color="auto"/>
        <w:right w:val="none" w:sz="0" w:space="0" w:color="auto"/>
      </w:divBdr>
    </w:div>
    <w:div w:id="1381903575">
      <w:bodyDiv w:val="1"/>
      <w:marLeft w:val="0"/>
      <w:marRight w:val="0"/>
      <w:marTop w:val="0"/>
      <w:marBottom w:val="0"/>
      <w:divBdr>
        <w:top w:val="none" w:sz="0" w:space="0" w:color="auto"/>
        <w:left w:val="none" w:sz="0" w:space="0" w:color="auto"/>
        <w:bottom w:val="none" w:sz="0" w:space="0" w:color="auto"/>
        <w:right w:val="none" w:sz="0" w:space="0" w:color="auto"/>
      </w:divBdr>
    </w:div>
    <w:div w:id="1718312903">
      <w:bodyDiv w:val="1"/>
      <w:marLeft w:val="0"/>
      <w:marRight w:val="0"/>
      <w:marTop w:val="0"/>
      <w:marBottom w:val="0"/>
      <w:divBdr>
        <w:top w:val="none" w:sz="0" w:space="0" w:color="auto"/>
        <w:left w:val="none" w:sz="0" w:space="0" w:color="auto"/>
        <w:bottom w:val="none" w:sz="0" w:space="0" w:color="auto"/>
        <w:right w:val="none" w:sz="0" w:space="0" w:color="auto"/>
      </w:divBdr>
    </w:div>
    <w:div w:id="206598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4EE7D4E7AD40AD91E3C93455142A32"/>
        <w:category>
          <w:name w:val="General"/>
          <w:gallery w:val="placeholder"/>
        </w:category>
        <w:types>
          <w:type w:val="bbPlcHdr"/>
        </w:types>
        <w:behaviors>
          <w:behavior w:val="content"/>
        </w:behaviors>
        <w:guid w:val="{98E17B42-1DC3-46FB-98A1-2DF4D4D0666C}"/>
      </w:docPartPr>
      <w:docPartBody>
        <w:p w:rsidR="00F04E7B" w:rsidRDefault="0039067F" w:rsidP="0039067F">
          <w:pPr>
            <w:pStyle w:val="A84EE7D4E7AD40AD91E3C93455142A32"/>
          </w:pPr>
          <w:r w:rsidRPr="00262132">
            <w:rPr>
              <w:rStyle w:val="PlaceholderText"/>
              <w:sz w:val="26"/>
              <w:szCs w:val="2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DLONL+Verdana">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antGarde Md BT">
    <w:altName w:val="Century Gothic"/>
    <w:charset w:val="00"/>
    <w:family w:val="swiss"/>
    <w:pitch w:val="variable"/>
    <w:sig w:usb0="00000087" w:usb1="00000000" w:usb2="00000000" w:usb3="00000000" w:csb0="0000001B"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7F"/>
    <w:rsid w:val="002124BA"/>
    <w:rsid w:val="0039067F"/>
    <w:rsid w:val="0054107E"/>
    <w:rsid w:val="005C1847"/>
    <w:rsid w:val="00787C6D"/>
    <w:rsid w:val="00804BCB"/>
    <w:rsid w:val="00914C2C"/>
    <w:rsid w:val="00C50D95"/>
    <w:rsid w:val="00F04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67F"/>
    <w:rPr>
      <w:color w:val="808080"/>
    </w:rPr>
  </w:style>
  <w:style w:type="paragraph" w:customStyle="1" w:styleId="A84EE7D4E7AD40AD91E3C93455142A32">
    <w:name w:val="A84EE7D4E7AD40AD91E3C93455142A32"/>
    <w:rsid w:val="00390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CBA59-5944-42DD-BD87-F94E43AC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398</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HUMBOLDT COUNTY SHERIFF'S OFFICE</vt:lpstr>
    </vt:vector>
  </TitlesOfParts>
  <Company>County of Humboldt</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HUMBOLDT COUNTY SHERIFF'S OFFICE</dc:title>
  <dc:subject/>
  <dc:creator>DEAN FLINT</dc:creator>
  <cp:keywords/>
  <cp:lastModifiedBy>Christian, Duane</cp:lastModifiedBy>
  <cp:revision>3</cp:revision>
  <cp:lastPrinted>2018-01-12T20:11:00Z</cp:lastPrinted>
  <dcterms:created xsi:type="dcterms:W3CDTF">2026-01-21T17:58:00Z</dcterms:created>
  <dcterms:modified xsi:type="dcterms:W3CDTF">2026-01-21T18:12:00Z</dcterms:modified>
</cp:coreProperties>
</file>